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161" w:rsidRDefault="00F92161" w:rsidP="00F92161">
      <w:pPr>
        <w:tabs>
          <w:tab w:val="left" w:pos="855"/>
        </w:tabs>
        <w:adjustRightInd w:val="0"/>
        <w:snapToGrid w:val="0"/>
        <w:spacing w:line="360" w:lineRule="auto"/>
        <w:rPr>
          <w:rFonts w:eastAsia="仿宋_GB2312"/>
          <w:bCs/>
          <w:sz w:val="32"/>
          <w:szCs w:val="32"/>
        </w:rPr>
      </w:pPr>
      <w:r>
        <w:rPr>
          <w:rFonts w:eastAsia="仿宋_GB2312"/>
          <w:bCs/>
          <w:sz w:val="32"/>
          <w:szCs w:val="32"/>
        </w:rPr>
        <w:t>附件</w:t>
      </w:r>
      <w:r>
        <w:rPr>
          <w:rFonts w:eastAsia="仿宋_GB2312"/>
          <w:bCs/>
          <w:sz w:val="32"/>
          <w:szCs w:val="32"/>
        </w:rPr>
        <w:t>1</w:t>
      </w:r>
      <w:bookmarkStart w:id="0" w:name="_GoBack"/>
      <w:bookmarkEnd w:id="0"/>
    </w:p>
    <w:p w:rsidR="00F92161" w:rsidRDefault="00F92161" w:rsidP="00F92161">
      <w:pPr>
        <w:tabs>
          <w:tab w:val="left" w:pos="855"/>
        </w:tabs>
        <w:adjustRightInd w:val="0"/>
        <w:snapToGrid w:val="0"/>
        <w:spacing w:line="360" w:lineRule="auto"/>
        <w:jc w:val="center"/>
        <w:rPr>
          <w:rFonts w:ascii="方正小标宋简体" w:eastAsia="方正小标宋简体"/>
          <w:b/>
          <w:bCs/>
          <w:sz w:val="44"/>
          <w:szCs w:val="44"/>
        </w:rPr>
      </w:pPr>
      <w:r>
        <w:rPr>
          <w:rFonts w:ascii="方正小标宋简体" w:eastAsia="方正小标宋简体" w:hint="eastAsia"/>
          <w:b/>
          <w:bCs/>
          <w:sz w:val="44"/>
          <w:szCs w:val="44"/>
        </w:rPr>
        <w:t>申请暂缓就业手续办理程序</w:t>
      </w:r>
    </w:p>
    <w:p w:rsidR="00F92161" w:rsidRDefault="00F92161" w:rsidP="00F92161">
      <w:pPr>
        <w:pStyle w:val="a5"/>
        <w:spacing w:line="560" w:lineRule="exact"/>
      </w:pPr>
      <w:r>
        <w:t>有就业</w:t>
      </w:r>
      <w:r>
        <w:rPr>
          <w:rFonts w:hint="eastAsia"/>
        </w:rPr>
        <w:t>意向</w:t>
      </w:r>
      <w:r>
        <w:t>的</w:t>
      </w:r>
      <w:r>
        <w:rPr>
          <w:rFonts w:hint="eastAsia"/>
        </w:rPr>
        <w:t>但</w:t>
      </w:r>
      <w:r>
        <w:t>未落实就业单位</w:t>
      </w:r>
      <w:r>
        <w:rPr>
          <w:rFonts w:hint="eastAsia"/>
        </w:rPr>
        <w:t>或未完成签约手续（含未在就业管理系统个人确认协议书）的</w:t>
      </w:r>
      <w:r>
        <w:t>应届毕业生，</w:t>
      </w:r>
      <w:r>
        <w:rPr>
          <w:rFonts w:hint="eastAsia"/>
        </w:rPr>
        <w:t>可</w:t>
      </w:r>
      <w:r>
        <w:t>在</w:t>
      </w:r>
      <w:r>
        <w:t>201</w:t>
      </w:r>
      <w:r>
        <w:rPr>
          <w:rFonts w:hint="eastAsia"/>
        </w:rPr>
        <w:t>7</w:t>
      </w:r>
      <w:r>
        <w:t>年</w:t>
      </w:r>
      <w:r>
        <w:rPr>
          <w:rFonts w:hint="eastAsia"/>
        </w:rPr>
        <w:t>5</w:t>
      </w:r>
      <w:r>
        <w:t>月</w:t>
      </w:r>
      <w:r>
        <w:rPr>
          <w:rFonts w:hint="eastAsia"/>
        </w:rPr>
        <w:t>22</w:t>
      </w:r>
      <w:r>
        <w:t>日至</w:t>
      </w:r>
      <w:r>
        <w:rPr>
          <w:rFonts w:hint="eastAsia"/>
        </w:rPr>
        <w:t>31</w:t>
      </w:r>
      <w:r>
        <w:t>日通过中山大学就业管理系统提出</w:t>
      </w:r>
      <w:r>
        <w:rPr>
          <w:rFonts w:hint="eastAsia"/>
        </w:rPr>
        <w:t>暂缓就业</w:t>
      </w:r>
      <w:r>
        <w:t>申请</w:t>
      </w:r>
      <w:r>
        <w:rPr>
          <w:rFonts w:hint="eastAsia"/>
        </w:rPr>
        <w:t>。已提交暂缓就业申请的毕业生</w:t>
      </w:r>
      <w:r>
        <w:t>，</w:t>
      </w:r>
      <w:r>
        <w:rPr>
          <w:rFonts w:hint="eastAsia"/>
          <w:b/>
        </w:rPr>
        <w:t>6</w:t>
      </w:r>
      <w:r>
        <w:rPr>
          <w:b/>
        </w:rPr>
        <w:t>月</w:t>
      </w:r>
      <w:r>
        <w:rPr>
          <w:rFonts w:hint="eastAsia"/>
          <w:b/>
        </w:rPr>
        <w:t>29</w:t>
      </w:r>
      <w:r>
        <w:rPr>
          <w:rFonts w:hint="eastAsia"/>
          <w:b/>
        </w:rPr>
        <w:t>日后</w:t>
      </w:r>
      <w:r>
        <w:rPr>
          <w:b/>
        </w:rPr>
        <w:t>到所在院系领取暂缓就业协议书并填写相关内容</w:t>
      </w:r>
      <w:r>
        <w:rPr>
          <w:b/>
          <w:color w:val="000000"/>
        </w:rPr>
        <w:t>，</w:t>
      </w:r>
      <w:r>
        <w:rPr>
          <w:rFonts w:hint="eastAsia"/>
          <w:b/>
        </w:rPr>
        <w:t>具体时间以院系通知为准。</w:t>
      </w:r>
    </w:p>
    <w:p w:rsidR="00F92161" w:rsidRDefault="00F92161" w:rsidP="00F92161">
      <w:pPr>
        <w:pStyle w:val="a5"/>
        <w:spacing w:line="560" w:lineRule="exact"/>
      </w:pPr>
      <w:r>
        <w:rPr>
          <w:rFonts w:hint="eastAsia"/>
          <w:bCs/>
          <w:szCs w:val="32"/>
        </w:rPr>
        <w:t>已在就业管理系统个人确认协议书但中心未确认或接收函审核备注为“欠函”或“请提供有人事接收权的接收函”的毕业生，由学生就业指导中心负责统一办理暂缓就业</w:t>
      </w:r>
      <w:r>
        <w:rPr>
          <w:bCs/>
          <w:szCs w:val="32"/>
        </w:rPr>
        <w:t>，</w:t>
      </w:r>
      <w:r>
        <w:rPr>
          <w:rFonts w:hint="eastAsia"/>
          <w:b/>
        </w:rPr>
        <w:t>6</w:t>
      </w:r>
      <w:r>
        <w:rPr>
          <w:b/>
        </w:rPr>
        <w:t>月</w:t>
      </w:r>
      <w:r>
        <w:rPr>
          <w:rFonts w:hint="eastAsia"/>
          <w:b/>
        </w:rPr>
        <w:t>29</w:t>
      </w:r>
      <w:r>
        <w:rPr>
          <w:rFonts w:hint="eastAsia"/>
          <w:b/>
        </w:rPr>
        <w:t>日后</w:t>
      </w:r>
      <w:r>
        <w:rPr>
          <w:b/>
        </w:rPr>
        <w:t>到所在院系领取暂缓就业协议书并填写相关内容，</w:t>
      </w:r>
      <w:r>
        <w:rPr>
          <w:rFonts w:hint="eastAsia"/>
          <w:b/>
        </w:rPr>
        <w:t>具体时间以院系通知为准。</w:t>
      </w:r>
    </w:p>
    <w:p w:rsidR="00F92161" w:rsidRDefault="00F92161" w:rsidP="00F92161">
      <w:pPr>
        <w:pStyle w:val="a5"/>
        <w:spacing w:line="560" w:lineRule="exact"/>
        <w:ind w:firstLine="643"/>
        <w:rPr>
          <w:b/>
          <w:bCs/>
          <w:color w:val="000000"/>
          <w:szCs w:val="32"/>
        </w:rPr>
      </w:pPr>
      <w:r>
        <w:rPr>
          <w:b/>
          <w:color w:val="000000"/>
          <w:szCs w:val="32"/>
        </w:rPr>
        <w:t>对自己的毕业去向不作任何表示的，视为默认学校将其</w:t>
      </w:r>
      <w:r>
        <w:rPr>
          <w:b/>
          <w:bCs/>
          <w:color w:val="000000"/>
          <w:szCs w:val="32"/>
        </w:rPr>
        <w:t>就业方案列</w:t>
      </w:r>
      <w:r>
        <w:rPr>
          <w:rFonts w:hint="eastAsia"/>
          <w:b/>
          <w:bCs/>
          <w:color w:val="000000"/>
          <w:szCs w:val="32"/>
        </w:rPr>
        <w:t>为</w:t>
      </w:r>
      <w:r>
        <w:rPr>
          <w:b/>
          <w:bCs/>
          <w:color w:val="000000"/>
          <w:szCs w:val="32"/>
        </w:rPr>
        <w:t>回生源地。</w:t>
      </w:r>
    </w:p>
    <w:p w:rsidR="00F92161" w:rsidRDefault="00F92161" w:rsidP="00F92161">
      <w:pPr>
        <w:tabs>
          <w:tab w:val="left" w:pos="5940"/>
        </w:tabs>
        <w:spacing w:line="560" w:lineRule="exact"/>
        <w:ind w:firstLineChars="200" w:firstLine="640"/>
        <w:rPr>
          <w:rFonts w:eastAsia="仿宋_GB2312"/>
          <w:b/>
          <w:bCs/>
          <w:sz w:val="32"/>
          <w:szCs w:val="32"/>
        </w:rPr>
      </w:pPr>
      <w:r>
        <w:rPr>
          <w:rFonts w:eastAsia="仿宋_GB2312"/>
          <w:bCs/>
          <w:sz w:val="32"/>
          <w:szCs w:val="32"/>
        </w:rPr>
        <w:t>与广东省高校毕业生就业指导中心签订《暂缓就业协议书》，期限为二年。暂缓就业毕业生的户口保留在学校，党团组织关系</w:t>
      </w:r>
      <w:r>
        <w:rPr>
          <w:rFonts w:eastAsia="仿宋_GB2312" w:hint="eastAsia"/>
          <w:bCs/>
          <w:sz w:val="32"/>
          <w:szCs w:val="32"/>
        </w:rPr>
        <w:t>根据党委组织部的相关要求处理</w:t>
      </w:r>
      <w:r>
        <w:rPr>
          <w:rFonts w:eastAsia="仿宋_GB2312"/>
          <w:bCs/>
          <w:sz w:val="32"/>
          <w:szCs w:val="32"/>
        </w:rPr>
        <w:t>，档案由学校档案馆统一转至省高校毕业生就业指导中心并由其免费保管两年。</w:t>
      </w:r>
      <w:r>
        <w:rPr>
          <w:rFonts w:eastAsia="仿宋_GB2312"/>
          <w:b/>
          <w:bCs/>
          <w:sz w:val="32"/>
          <w:szCs w:val="32"/>
        </w:rPr>
        <w:t>暂缓就业是一项为毕业生免费保管档案、延长派遣期限的优惠政策，但有其特殊的限制条件。在暂缓就业期内，</w:t>
      </w:r>
      <w:r>
        <w:rPr>
          <w:rFonts w:eastAsia="仿宋_GB2312" w:hint="eastAsia"/>
          <w:b/>
          <w:bCs/>
          <w:sz w:val="32"/>
          <w:szCs w:val="32"/>
        </w:rPr>
        <w:t>户口在校内的</w:t>
      </w:r>
      <w:r>
        <w:rPr>
          <w:rFonts w:eastAsia="仿宋_GB2312"/>
          <w:b/>
          <w:bCs/>
          <w:sz w:val="32"/>
          <w:szCs w:val="32"/>
        </w:rPr>
        <w:t>毕业生如需办理结婚、生育、出国、</w:t>
      </w:r>
      <w:r>
        <w:rPr>
          <w:rFonts w:eastAsia="仿宋_GB2312"/>
          <w:b/>
          <w:bCs/>
          <w:sz w:val="32"/>
          <w:szCs w:val="32"/>
        </w:rPr>
        <w:t xml:space="preserve"> </w:t>
      </w:r>
      <w:r>
        <w:rPr>
          <w:rFonts w:eastAsia="仿宋_GB2312"/>
          <w:b/>
          <w:bCs/>
          <w:sz w:val="32"/>
          <w:szCs w:val="32"/>
        </w:rPr>
        <w:t>出境（如护照或港澳通行证）</w:t>
      </w:r>
      <w:r>
        <w:rPr>
          <w:rFonts w:eastAsia="仿宋_GB2312" w:hint="eastAsia"/>
          <w:b/>
          <w:bCs/>
          <w:sz w:val="32"/>
          <w:szCs w:val="32"/>
        </w:rPr>
        <w:t>、购房</w:t>
      </w:r>
      <w:r>
        <w:rPr>
          <w:rFonts w:eastAsia="仿宋_GB2312"/>
          <w:b/>
          <w:bCs/>
          <w:sz w:val="32"/>
          <w:szCs w:val="32"/>
        </w:rPr>
        <w:t>等手续，必须先取消暂缓就业，</w:t>
      </w:r>
      <w:r>
        <w:rPr>
          <w:rFonts w:eastAsia="仿宋_GB2312"/>
          <w:b/>
          <w:bCs/>
          <w:sz w:val="32"/>
          <w:szCs w:val="32"/>
        </w:rPr>
        <w:lastRenderedPageBreak/>
        <w:t>办理档案户口迁出</w:t>
      </w:r>
      <w:r>
        <w:rPr>
          <w:rFonts w:eastAsia="仿宋_GB2312" w:hint="eastAsia"/>
          <w:b/>
          <w:bCs/>
          <w:sz w:val="32"/>
          <w:szCs w:val="32"/>
        </w:rPr>
        <w:t>学校</w:t>
      </w:r>
      <w:r>
        <w:rPr>
          <w:rFonts w:eastAsia="仿宋_GB2312"/>
          <w:b/>
          <w:bCs/>
          <w:sz w:val="32"/>
          <w:szCs w:val="32"/>
        </w:rPr>
        <w:t>后，在新户口所在地办理以上手续。</w:t>
      </w:r>
    </w:p>
    <w:p w:rsidR="00F92161" w:rsidRDefault="00F92161" w:rsidP="00F92161">
      <w:pPr>
        <w:tabs>
          <w:tab w:val="left" w:pos="5940"/>
        </w:tabs>
        <w:spacing w:line="560" w:lineRule="exact"/>
        <w:ind w:firstLineChars="200" w:firstLine="640"/>
        <w:rPr>
          <w:rFonts w:eastAsia="仿宋_GB2312"/>
          <w:bCs/>
          <w:sz w:val="32"/>
          <w:szCs w:val="32"/>
        </w:rPr>
      </w:pPr>
      <w:r>
        <w:rPr>
          <w:rFonts w:eastAsia="仿宋_GB2312" w:hint="eastAsia"/>
          <w:bCs/>
          <w:noProof/>
          <w:sz w:val="32"/>
          <w:szCs w:val="32"/>
        </w:rPr>
        <mc:AlternateContent>
          <mc:Choice Requires="wpg">
            <w:drawing>
              <wp:anchor distT="0" distB="0" distL="114300" distR="114300" simplePos="0" relativeHeight="251659264" behindDoc="0" locked="0" layoutInCell="1" allowOverlap="1" wp14:anchorId="065DEBCC" wp14:editId="5C2BA3C2">
                <wp:simplePos x="0" y="0"/>
                <wp:positionH relativeFrom="column">
                  <wp:posOffset>727075</wp:posOffset>
                </wp:positionH>
                <wp:positionV relativeFrom="paragraph">
                  <wp:posOffset>862965</wp:posOffset>
                </wp:positionV>
                <wp:extent cx="4179570" cy="4720590"/>
                <wp:effectExtent l="13335" t="12700" r="7620" b="10160"/>
                <wp:wrapTopAndBottom/>
                <wp:docPr id="16" name="组合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9570" cy="4720590"/>
                          <a:chOff x="8374" y="54959"/>
                          <a:chExt cx="6582" cy="7434"/>
                        </a:xfrm>
                      </wpg:grpSpPr>
                      <wps:wsp>
                        <wps:cNvPr id="17" name="矩形 32"/>
                        <wps:cNvSpPr>
                          <a:spLocks noChangeArrowheads="1"/>
                        </wps:cNvSpPr>
                        <wps:spPr bwMode="auto">
                          <a:xfrm>
                            <a:off x="8389" y="54959"/>
                            <a:ext cx="6554" cy="1949"/>
                          </a:xfrm>
                          <a:prstGeom prst="rect">
                            <a:avLst/>
                          </a:prstGeom>
                          <a:solidFill>
                            <a:srgbClr val="FFFFFF"/>
                          </a:solidFill>
                          <a:ln w="12700">
                            <a:solidFill>
                              <a:srgbClr val="000000"/>
                            </a:solidFill>
                            <a:miter lim="800000"/>
                            <a:headEnd/>
                            <a:tailEnd/>
                          </a:ln>
                        </wps:spPr>
                        <wps:txbx>
                          <w:txbxContent>
                            <w:p w:rsidR="00F92161" w:rsidRDefault="00F92161" w:rsidP="00F92161">
                              <w:pPr>
                                <w:spacing w:line="240" w:lineRule="atLeast"/>
                                <w:rPr>
                                  <w:rFonts w:eastAsia="仿宋_GB2312"/>
                                  <w:bCs/>
                                  <w:sz w:val="32"/>
                                  <w:szCs w:val="32"/>
                                </w:rPr>
                              </w:pPr>
                              <w:r>
                                <w:rPr>
                                  <w:rFonts w:eastAsia="仿宋_GB2312" w:hint="eastAsia"/>
                                  <w:bCs/>
                                  <w:sz w:val="32"/>
                                  <w:szCs w:val="32"/>
                                </w:rPr>
                                <w:t>能够进行网上申请的毕业生，</w:t>
                              </w:r>
                              <w:r>
                                <w:rPr>
                                  <w:rFonts w:eastAsia="仿宋_GB2312"/>
                                  <w:bCs/>
                                  <w:sz w:val="32"/>
                                  <w:szCs w:val="32"/>
                                </w:rPr>
                                <w:t>5</w:t>
                              </w:r>
                              <w:r>
                                <w:rPr>
                                  <w:rFonts w:eastAsia="仿宋_GB2312" w:hint="eastAsia"/>
                                  <w:bCs/>
                                  <w:sz w:val="32"/>
                                  <w:szCs w:val="32"/>
                                </w:rPr>
                                <w:t>月</w:t>
                              </w:r>
                              <w:r>
                                <w:rPr>
                                  <w:rFonts w:eastAsia="仿宋_GB2312" w:hint="eastAsia"/>
                                  <w:bCs/>
                                  <w:sz w:val="32"/>
                                  <w:szCs w:val="32"/>
                                </w:rPr>
                                <w:t>22</w:t>
                              </w:r>
                              <w:r>
                                <w:rPr>
                                  <w:rFonts w:eastAsia="仿宋_GB2312" w:hint="eastAsia"/>
                                  <w:bCs/>
                                  <w:sz w:val="32"/>
                                  <w:szCs w:val="32"/>
                                </w:rPr>
                                <w:t>日</w:t>
                              </w:r>
                              <w:r>
                                <w:rPr>
                                  <w:rFonts w:eastAsia="仿宋_GB2312"/>
                                  <w:bCs/>
                                  <w:sz w:val="32"/>
                                  <w:szCs w:val="32"/>
                                </w:rPr>
                                <w:t>-</w:t>
                              </w:r>
                              <w:r>
                                <w:rPr>
                                  <w:rFonts w:eastAsia="仿宋_GB2312" w:hint="eastAsia"/>
                                  <w:bCs/>
                                  <w:sz w:val="32"/>
                                  <w:szCs w:val="32"/>
                                </w:rPr>
                                <w:t>31</w:t>
                              </w:r>
                              <w:r>
                                <w:rPr>
                                  <w:rFonts w:eastAsia="仿宋_GB2312" w:hint="eastAsia"/>
                                  <w:bCs/>
                                  <w:sz w:val="32"/>
                                  <w:szCs w:val="32"/>
                                </w:rPr>
                                <w:t>日通过就业管理系统（其他毕业去向管理）申请暂缓就业。</w:t>
                              </w:r>
                            </w:p>
                            <w:p w:rsidR="00F92161" w:rsidRDefault="00F92161" w:rsidP="00F92161"/>
                          </w:txbxContent>
                        </wps:txbx>
                        <wps:bodyPr rot="0" vert="horz" wrap="square" lIns="91440" tIns="45720" rIns="91440" bIns="45720" anchor="t" anchorCtr="0" upright="1">
                          <a:noAutofit/>
                        </wps:bodyPr>
                      </wps:wsp>
                      <wps:wsp>
                        <wps:cNvPr id="18" name="直线 10"/>
                        <wps:cNvCnPr/>
                        <wps:spPr bwMode="auto">
                          <a:xfrm>
                            <a:off x="11665" y="56940"/>
                            <a:ext cx="1" cy="675"/>
                          </a:xfrm>
                          <a:prstGeom prst="line">
                            <a:avLst/>
                          </a:prstGeom>
                          <a:noFill/>
                          <a:ln w="15875">
                            <a:solidFill>
                              <a:srgbClr val="000000"/>
                            </a:solidFill>
                            <a:round/>
                            <a:headEnd/>
                            <a:tailEnd type="arrow" w="med" len="med"/>
                          </a:ln>
                        </wps:spPr>
                        <wps:bodyPr/>
                      </wps:wsp>
                      <wps:wsp>
                        <wps:cNvPr id="19" name="矩形 11"/>
                        <wps:cNvSpPr>
                          <a:spLocks noChangeArrowheads="1"/>
                        </wps:cNvSpPr>
                        <wps:spPr bwMode="auto">
                          <a:xfrm>
                            <a:off x="8374" y="57595"/>
                            <a:ext cx="6583" cy="1394"/>
                          </a:xfrm>
                          <a:prstGeom prst="rect">
                            <a:avLst/>
                          </a:prstGeom>
                          <a:solidFill>
                            <a:srgbClr val="FFFFFF"/>
                          </a:solidFill>
                          <a:ln w="12700">
                            <a:solidFill>
                              <a:srgbClr val="000000"/>
                            </a:solidFill>
                            <a:miter lim="800000"/>
                            <a:headEnd/>
                            <a:tailEnd/>
                          </a:ln>
                        </wps:spPr>
                        <wps:txbx>
                          <w:txbxContent>
                            <w:p w:rsidR="00F92161" w:rsidRDefault="00F92161" w:rsidP="00F92161">
                              <w:pPr>
                                <w:spacing w:line="240" w:lineRule="atLeast"/>
                                <w:rPr>
                                  <w:rFonts w:eastAsia="仿宋_GB2312"/>
                                  <w:bCs/>
                                  <w:sz w:val="32"/>
                                  <w:szCs w:val="32"/>
                                </w:rPr>
                              </w:pPr>
                              <w:r>
                                <w:rPr>
                                  <w:rFonts w:eastAsia="仿宋_GB2312" w:hint="eastAsia"/>
                                  <w:bCs/>
                                  <w:sz w:val="32"/>
                                  <w:szCs w:val="32"/>
                                </w:rPr>
                                <w:t>学生就业指导中心对暂缓就业学生在管理系统上进行审核。</w:t>
                              </w:r>
                            </w:p>
                            <w:p w:rsidR="00F92161" w:rsidRDefault="00F92161" w:rsidP="00F92161"/>
                          </w:txbxContent>
                        </wps:txbx>
                        <wps:bodyPr rot="0" vert="horz" wrap="square" lIns="91440" tIns="45720" rIns="91440" bIns="45720" anchor="t" anchorCtr="0" upright="1">
                          <a:noAutofit/>
                        </wps:bodyPr>
                      </wps:wsp>
                      <wps:wsp>
                        <wps:cNvPr id="20" name="直线 12"/>
                        <wps:cNvCnPr/>
                        <wps:spPr bwMode="auto">
                          <a:xfrm>
                            <a:off x="11665" y="59010"/>
                            <a:ext cx="1" cy="675"/>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21" name="矩形 13"/>
                        <wps:cNvSpPr>
                          <a:spLocks noChangeArrowheads="1"/>
                        </wps:cNvSpPr>
                        <wps:spPr bwMode="auto">
                          <a:xfrm>
                            <a:off x="8374" y="59679"/>
                            <a:ext cx="6583" cy="2714"/>
                          </a:xfrm>
                          <a:prstGeom prst="rect">
                            <a:avLst/>
                          </a:prstGeom>
                          <a:solidFill>
                            <a:srgbClr val="FFFFFF"/>
                          </a:solidFill>
                          <a:ln w="12700">
                            <a:solidFill>
                              <a:srgbClr val="000000"/>
                            </a:solidFill>
                            <a:miter lim="800000"/>
                            <a:headEnd/>
                            <a:tailEnd/>
                          </a:ln>
                        </wps:spPr>
                        <wps:txbx>
                          <w:txbxContent>
                            <w:p w:rsidR="00F92161" w:rsidRDefault="00F92161" w:rsidP="00F92161">
                              <w:pPr>
                                <w:jc w:val="left"/>
                                <w:rPr>
                                  <w:rFonts w:eastAsia="仿宋_GB2312"/>
                                  <w:bCs/>
                                  <w:sz w:val="32"/>
                                  <w:szCs w:val="32"/>
                                </w:rPr>
                              </w:pPr>
                              <w:r>
                                <w:rPr>
                                  <w:rFonts w:eastAsia="仿宋_GB2312" w:hint="eastAsia"/>
                                  <w:bCs/>
                                  <w:sz w:val="32"/>
                                  <w:szCs w:val="32"/>
                                </w:rPr>
                                <w:t>学生就业指导中心于</w:t>
                              </w:r>
                              <w:r>
                                <w:rPr>
                                  <w:rFonts w:eastAsia="仿宋_GB2312" w:hint="eastAsia"/>
                                  <w:bCs/>
                                  <w:sz w:val="32"/>
                                  <w:szCs w:val="32"/>
                                </w:rPr>
                                <w:t>6</w:t>
                              </w:r>
                              <w:r>
                                <w:rPr>
                                  <w:rFonts w:eastAsia="仿宋_GB2312" w:hint="eastAsia"/>
                                  <w:bCs/>
                                  <w:sz w:val="32"/>
                                  <w:szCs w:val="32"/>
                                </w:rPr>
                                <w:t>月</w:t>
                              </w:r>
                              <w:r>
                                <w:rPr>
                                  <w:rFonts w:eastAsia="仿宋_GB2312" w:hint="eastAsia"/>
                                  <w:bCs/>
                                  <w:sz w:val="32"/>
                                  <w:szCs w:val="32"/>
                                </w:rPr>
                                <w:t>29</w:t>
                              </w:r>
                              <w:r>
                                <w:rPr>
                                  <w:rFonts w:eastAsia="仿宋_GB2312" w:hint="eastAsia"/>
                                  <w:bCs/>
                                  <w:sz w:val="32"/>
                                  <w:szCs w:val="32"/>
                                </w:rPr>
                                <w:t>日将已贴条形码并加盖</w:t>
                              </w:r>
                              <w:proofErr w:type="gramStart"/>
                              <w:r>
                                <w:rPr>
                                  <w:rFonts w:eastAsia="仿宋_GB2312" w:hint="eastAsia"/>
                                  <w:bCs/>
                                  <w:sz w:val="32"/>
                                  <w:szCs w:val="32"/>
                                </w:rPr>
                                <w:t>鉴证</w:t>
                              </w:r>
                              <w:proofErr w:type="gramEnd"/>
                              <w:r>
                                <w:rPr>
                                  <w:rFonts w:eastAsia="仿宋_GB2312" w:hint="eastAsia"/>
                                  <w:bCs/>
                                  <w:sz w:val="32"/>
                                  <w:szCs w:val="32"/>
                                </w:rPr>
                                <w:t>章的暂缓就业协议书发放到院系，毕业生填写相关内容后，应妥善保管，用于取消暂缓就业。</w:t>
                              </w:r>
                              <w:r>
                                <w:rPr>
                                  <w:noProof/>
                                </w:rPr>
                                <w:drawing>
                                  <wp:inline distT="0" distB="0" distL="0" distR="0" wp14:anchorId="72106A0B" wp14:editId="7AC121D4">
                                    <wp:extent cx="5265420" cy="331470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5420" cy="3314700"/>
                                            </a:xfrm>
                                            <a:prstGeom prst="rect">
                                              <a:avLst/>
                                            </a:prstGeom>
                                            <a:noFill/>
                                            <a:ln>
                                              <a:noFill/>
                                            </a:ln>
                                          </pic:spPr>
                                        </pic:pic>
                                      </a:graphicData>
                                    </a:graphic>
                                  </wp:inline>
                                </w:drawing>
                              </w:r>
                            </w:p>
                            <w:p w:rsidR="00F92161" w:rsidRDefault="00F92161" w:rsidP="00F9216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16" o:spid="_x0000_s1026" style="position:absolute;left:0;text-align:left;margin-left:57.25pt;margin-top:67.95pt;width:329.1pt;height:371.7pt;z-index:251659264" coordorigin="8374,54959" coordsize="6582,7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">
                <v:rect id="矩形 32" o:spid="_x0000_s1027" style="position:absolute;left:8389;top:54959;width:6554;height:19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rnKMQA&#10;AADbAAAADwAAAGRycy9kb3ducmV2LnhtbERPS2sCMRC+C/0PYQq9iGbbw6qrUdpCaUERfFDpbdiM&#10;2cXNZElSXf99UxC8zcf3nNmis404kw+1YwXPwwwEcel0zUbBfvcxGIMIEVlj45gUXCnAYv7Qm2Gh&#10;3YU3dN5GI1IIhwIVVDG2hZShrMhiGLqWOHFH5y3GBL2R2uMlhdtGvmRZLi3WnBoqbOm9ovK0/bUK&#10;3k7fm/XIjJe+zSerz/7PIe/MQamnx+51CiJSF+/im/tLp/kj+P8lHS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K5yjEAAAA2wAAAA8AAAAAAAAAAAAAAAAAmAIAAGRycy9k&#10;b3ducmV2LnhtbFBLBQYAAAAABAAEAPUAAACJAwAAAAA=&#10;" strokeweight="1pt">
                  <v:textbox>
                    <w:txbxContent>
                      <w:p w:rsidR="00F92161" w:rsidRDefault="00F92161" w:rsidP="00F92161">
                        <w:pPr>
                          <w:spacing w:line="240" w:lineRule="atLeast"/>
                          <w:rPr>
                            <w:rFonts w:eastAsia="仿宋_GB2312"/>
                            <w:bCs/>
                            <w:sz w:val="32"/>
                            <w:szCs w:val="32"/>
                          </w:rPr>
                        </w:pPr>
                        <w:r>
                          <w:rPr>
                            <w:rFonts w:eastAsia="仿宋_GB2312" w:hint="eastAsia"/>
                            <w:bCs/>
                            <w:sz w:val="32"/>
                            <w:szCs w:val="32"/>
                          </w:rPr>
                          <w:t>能够进行网上申请的毕业生，</w:t>
                        </w:r>
                        <w:r>
                          <w:rPr>
                            <w:rFonts w:eastAsia="仿宋_GB2312"/>
                            <w:bCs/>
                            <w:sz w:val="32"/>
                            <w:szCs w:val="32"/>
                          </w:rPr>
                          <w:t>5</w:t>
                        </w:r>
                        <w:r>
                          <w:rPr>
                            <w:rFonts w:eastAsia="仿宋_GB2312" w:hint="eastAsia"/>
                            <w:bCs/>
                            <w:sz w:val="32"/>
                            <w:szCs w:val="32"/>
                          </w:rPr>
                          <w:t>月</w:t>
                        </w:r>
                        <w:r>
                          <w:rPr>
                            <w:rFonts w:eastAsia="仿宋_GB2312" w:hint="eastAsia"/>
                            <w:bCs/>
                            <w:sz w:val="32"/>
                            <w:szCs w:val="32"/>
                          </w:rPr>
                          <w:t>22</w:t>
                        </w:r>
                        <w:r>
                          <w:rPr>
                            <w:rFonts w:eastAsia="仿宋_GB2312" w:hint="eastAsia"/>
                            <w:bCs/>
                            <w:sz w:val="32"/>
                            <w:szCs w:val="32"/>
                          </w:rPr>
                          <w:t>日</w:t>
                        </w:r>
                        <w:r>
                          <w:rPr>
                            <w:rFonts w:eastAsia="仿宋_GB2312"/>
                            <w:bCs/>
                            <w:sz w:val="32"/>
                            <w:szCs w:val="32"/>
                          </w:rPr>
                          <w:t>-</w:t>
                        </w:r>
                        <w:r>
                          <w:rPr>
                            <w:rFonts w:eastAsia="仿宋_GB2312" w:hint="eastAsia"/>
                            <w:bCs/>
                            <w:sz w:val="32"/>
                            <w:szCs w:val="32"/>
                          </w:rPr>
                          <w:t>31</w:t>
                        </w:r>
                        <w:r>
                          <w:rPr>
                            <w:rFonts w:eastAsia="仿宋_GB2312" w:hint="eastAsia"/>
                            <w:bCs/>
                            <w:sz w:val="32"/>
                            <w:szCs w:val="32"/>
                          </w:rPr>
                          <w:t>日通过就业管理系统（其他毕业去向管理）申请暂缓就业。</w:t>
                        </w:r>
                      </w:p>
                      <w:p w:rsidR="00F92161" w:rsidRDefault="00F92161" w:rsidP="00F92161"/>
                    </w:txbxContent>
                  </v:textbox>
                </v:rect>
                <v:line id="直线 10" o:spid="_x0000_s1028" style="position:absolute;visibility:visible;mso-wrap-style:square" from="11665,56940" to="11666,57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OU1MUAAADbAAAADwAAAGRycy9kb3ducmV2LnhtbESP0UoDMRBF3wX/IUzBF7FZpSyybVqK&#10;KChWobUfMN1Md5duJksSt/HvOw8F32a4d+49s1hl16uRQuw8G3icFqCIa287bgzsf94enkHFhGyx&#10;90wG/ijCanl7s8DK+jNvadylRkkIxwoNtCkNldaxbslhnPqBWLSjDw6TrKHRNuBZwl2vn4qi1A47&#10;loYWB3ppqT7tfp2BfAyzeD9+lLrY5G0uvz+/XpuDMXeTvJ6DSpTTv/l6/W4FX2DlFxlALy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NOU1MUAAADbAAAADwAAAAAAAAAA&#10;AAAAAAChAgAAZHJzL2Rvd25yZXYueG1sUEsFBgAAAAAEAAQA+QAAAJMDAAAAAA==&#10;" strokeweight="1.25pt">
                  <v:stroke endarrow="open"/>
                </v:line>
                <v:rect id="矩形 11" o:spid="_x0000_s1029" style="position:absolute;left:8374;top:57595;width:6583;height:1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nWwcQA&#10;AADbAAAADwAAAGRycy9kb3ducmV2LnhtbERPS2sCMRC+F/wPYQq9FM22h1W3RrGFUqEi+EDpbdhM&#10;s4ubyZKkuv77RhC8zcf3nMmss404kQ+1YwUvgwwEcel0zUbBbvvZH4EIEVlj45gUXCjAbNp7mGCh&#10;3ZnXdNpEI1IIhwIVVDG2hZShrMhiGLiWOHG/zluMCXojtcdzCreNfM2yXFqsOTVU2NJHReVx82cV&#10;vB/369XQjL59m4+XX88/h7wzB6WeHrv5G4hIXbyLb+6FTvPHcP0lHSC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Z1sHEAAAA2wAAAA8AAAAAAAAAAAAAAAAAmAIAAGRycy9k&#10;b3ducmV2LnhtbFBLBQYAAAAABAAEAPUAAACJAwAAAAA=&#10;" strokeweight="1pt">
                  <v:textbox>
                    <w:txbxContent>
                      <w:p w:rsidR="00F92161" w:rsidRDefault="00F92161" w:rsidP="00F92161">
                        <w:pPr>
                          <w:spacing w:line="240" w:lineRule="atLeast"/>
                          <w:rPr>
                            <w:rFonts w:eastAsia="仿宋_GB2312"/>
                            <w:bCs/>
                            <w:sz w:val="32"/>
                            <w:szCs w:val="32"/>
                          </w:rPr>
                        </w:pPr>
                        <w:r>
                          <w:rPr>
                            <w:rFonts w:eastAsia="仿宋_GB2312" w:hint="eastAsia"/>
                            <w:bCs/>
                            <w:sz w:val="32"/>
                            <w:szCs w:val="32"/>
                          </w:rPr>
                          <w:t>学生就业指导中心对暂缓就业学生在管理系统上进行审核。</w:t>
                        </w:r>
                      </w:p>
                      <w:p w:rsidR="00F92161" w:rsidRDefault="00F92161" w:rsidP="00F92161"/>
                    </w:txbxContent>
                  </v:textbox>
                </v:rect>
                <v:line id="直线 12" o:spid="_x0000_s1030" style="position:absolute;visibility:visible;mso-wrap-style:square" from="11665,59010" to="11666,596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lSb8AAAADbAAAADwAAAGRycy9kb3ducmV2LnhtbERP3WrCMBS+F/YO4Qy8EU0VKaMaZYwJ&#10;ypyg8wGOzbEta05KEmv29uZC2OXH979cR9OKnpxvLCuYTjIQxKXVDVcKzj+b8RsIH5A1tpZJwR95&#10;WK9eBksstL3zkfpTqEQKYV+ggjqErpDSlzUZ9BPbESfuap3BkKCrpHZ4T+GmlbMsy6XBhlNDjR19&#10;1FT+nm5GQby6uR/1u1xm+3iM+eHr+7O6KDV8je8LEIFi+Bc/3VutYJbWpy/pB8jV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DJUm/AAAAA2wAAAA8AAAAAAAAAAAAAAAAA&#10;oQIAAGRycy9kb3ducmV2LnhtbFBLBQYAAAAABAAEAPkAAACOAwAAAAA=&#10;" strokeweight="1.25pt">
                  <v:stroke endarrow="open"/>
                </v:line>
                <v:rect id="矩形 13" o:spid="_x0000_s1031" style="position:absolute;left:8374;top:59679;width:6583;height:2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MQesYA&#10;AADbAAAADwAAAGRycy9kb3ducmV2LnhtbESPT2sCMRTE7wW/Q3iFXkrN6mG1q1FUKC20CP5B8fbY&#10;vGYXNy9Lkur22zcFweMwM79hpvPONuJCPtSOFQz6GQji0umajYL97u1lDCJEZI2NY1LwSwHms97D&#10;FAvtrryhyzYakSAcClRQxdgWUoayIouh71ri5H07bzEm6Y3UHq8Jbhs5zLJcWqw5LVTY0qqi8rz9&#10;sQqW58NmPTLjT9/mr1/vz6dj3pmjUk+P3WICIlIX7+Fb+0MrGA7g/0v6AX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wMQesYAAADbAAAADwAAAAAAAAAAAAAAAACYAgAAZHJz&#10;L2Rvd25yZXYueG1sUEsFBgAAAAAEAAQA9QAAAIsDAAAAAA==&#10;" strokeweight="1pt">
                  <v:textbox>
                    <w:txbxContent>
                      <w:p w:rsidR="00F92161" w:rsidRDefault="00F92161" w:rsidP="00F92161">
                        <w:pPr>
                          <w:jc w:val="left"/>
                          <w:rPr>
                            <w:rFonts w:eastAsia="仿宋_GB2312"/>
                            <w:bCs/>
                            <w:sz w:val="32"/>
                            <w:szCs w:val="32"/>
                          </w:rPr>
                        </w:pPr>
                        <w:r>
                          <w:rPr>
                            <w:rFonts w:eastAsia="仿宋_GB2312" w:hint="eastAsia"/>
                            <w:bCs/>
                            <w:sz w:val="32"/>
                            <w:szCs w:val="32"/>
                          </w:rPr>
                          <w:t>学生就业指导中心于</w:t>
                        </w:r>
                        <w:r>
                          <w:rPr>
                            <w:rFonts w:eastAsia="仿宋_GB2312" w:hint="eastAsia"/>
                            <w:bCs/>
                            <w:sz w:val="32"/>
                            <w:szCs w:val="32"/>
                          </w:rPr>
                          <w:t>6</w:t>
                        </w:r>
                        <w:r>
                          <w:rPr>
                            <w:rFonts w:eastAsia="仿宋_GB2312" w:hint="eastAsia"/>
                            <w:bCs/>
                            <w:sz w:val="32"/>
                            <w:szCs w:val="32"/>
                          </w:rPr>
                          <w:t>月</w:t>
                        </w:r>
                        <w:r>
                          <w:rPr>
                            <w:rFonts w:eastAsia="仿宋_GB2312" w:hint="eastAsia"/>
                            <w:bCs/>
                            <w:sz w:val="32"/>
                            <w:szCs w:val="32"/>
                          </w:rPr>
                          <w:t>29</w:t>
                        </w:r>
                        <w:r>
                          <w:rPr>
                            <w:rFonts w:eastAsia="仿宋_GB2312" w:hint="eastAsia"/>
                            <w:bCs/>
                            <w:sz w:val="32"/>
                            <w:szCs w:val="32"/>
                          </w:rPr>
                          <w:t>日将已贴条形码并加盖</w:t>
                        </w:r>
                        <w:proofErr w:type="gramStart"/>
                        <w:r>
                          <w:rPr>
                            <w:rFonts w:eastAsia="仿宋_GB2312" w:hint="eastAsia"/>
                            <w:bCs/>
                            <w:sz w:val="32"/>
                            <w:szCs w:val="32"/>
                          </w:rPr>
                          <w:t>鉴证</w:t>
                        </w:r>
                        <w:proofErr w:type="gramEnd"/>
                        <w:r>
                          <w:rPr>
                            <w:rFonts w:eastAsia="仿宋_GB2312" w:hint="eastAsia"/>
                            <w:bCs/>
                            <w:sz w:val="32"/>
                            <w:szCs w:val="32"/>
                          </w:rPr>
                          <w:t>章的暂缓就业协议书发放到院系，毕业生填写相关内容后，应妥善保管，用于取消暂缓就业。</w:t>
                        </w:r>
                        <w:r>
                          <w:rPr>
                            <w:noProof/>
                          </w:rPr>
                          <w:drawing>
                            <wp:inline distT="0" distB="0" distL="0" distR="0" wp14:anchorId="72106A0B" wp14:editId="7AC121D4">
                              <wp:extent cx="5265420" cy="331470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5420" cy="3314700"/>
                                      </a:xfrm>
                                      <a:prstGeom prst="rect">
                                        <a:avLst/>
                                      </a:prstGeom>
                                      <a:noFill/>
                                      <a:ln>
                                        <a:noFill/>
                                      </a:ln>
                                    </pic:spPr>
                                  </pic:pic>
                                </a:graphicData>
                              </a:graphic>
                            </wp:inline>
                          </w:drawing>
                        </w:r>
                      </w:p>
                      <w:p w:rsidR="00F92161" w:rsidRDefault="00F92161" w:rsidP="00F92161"/>
                    </w:txbxContent>
                  </v:textbox>
                </v:rect>
                <w10:wrap type="topAndBottom"/>
              </v:group>
            </w:pict>
          </mc:Fallback>
        </mc:AlternateContent>
      </w:r>
      <w:r>
        <w:rPr>
          <w:rFonts w:eastAsia="仿宋_GB2312"/>
          <w:bCs/>
          <w:sz w:val="32"/>
          <w:szCs w:val="32"/>
        </w:rPr>
        <w:t>20</w:t>
      </w:r>
      <w:r>
        <w:rPr>
          <w:rFonts w:eastAsia="仿宋_GB2312" w:hint="eastAsia"/>
          <w:bCs/>
          <w:sz w:val="32"/>
          <w:szCs w:val="32"/>
        </w:rPr>
        <w:t>17</w:t>
      </w:r>
      <w:r>
        <w:rPr>
          <w:rFonts w:eastAsia="仿宋_GB2312"/>
          <w:bCs/>
          <w:sz w:val="32"/>
          <w:szCs w:val="32"/>
        </w:rPr>
        <w:t>年我校可以进行网上申请的毕业生暂缓就业办理流程如下：</w:t>
      </w:r>
    </w:p>
    <w:p w:rsidR="00F92161" w:rsidRDefault="00F92161" w:rsidP="00F92161">
      <w:pPr>
        <w:tabs>
          <w:tab w:val="left" w:pos="5940"/>
        </w:tabs>
        <w:spacing w:line="560" w:lineRule="exact"/>
        <w:rPr>
          <w:bCs/>
          <w:szCs w:val="32"/>
        </w:rPr>
      </w:pPr>
    </w:p>
    <w:p w:rsidR="00F92161" w:rsidRDefault="00F92161" w:rsidP="00F92161">
      <w:pPr>
        <w:tabs>
          <w:tab w:val="left" w:pos="855"/>
        </w:tabs>
        <w:adjustRightInd w:val="0"/>
        <w:snapToGrid w:val="0"/>
        <w:spacing w:line="560" w:lineRule="exact"/>
        <w:ind w:firstLine="646"/>
        <w:rPr>
          <w:rFonts w:eastAsia="仿宋_GB2312"/>
          <w:b/>
          <w:bCs/>
          <w:sz w:val="32"/>
          <w:szCs w:val="32"/>
        </w:rPr>
      </w:pPr>
      <w:r>
        <w:rPr>
          <w:rFonts w:eastAsia="仿宋_GB2312" w:hint="eastAsia"/>
          <w:b/>
          <w:bCs/>
          <w:color w:val="000000"/>
          <w:sz w:val="32"/>
          <w:szCs w:val="32"/>
        </w:rPr>
        <w:t>民族生、</w:t>
      </w:r>
      <w:proofErr w:type="gramStart"/>
      <w:r>
        <w:rPr>
          <w:rFonts w:eastAsia="仿宋_GB2312" w:hint="eastAsia"/>
          <w:b/>
          <w:bCs/>
          <w:color w:val="000000"/>
          <w:sz w:val="32"/>
          <w:szCs w:val="32"/>
        </w:rPr>
        <w:t>内高班学生</w:t>
      </w:r>
      <w:proofErr w:type="gramEnd"/>
      <w:r>
        <w:rPr>
          <w:rFonts w:eastAsia="仿宋_GB2312" w:hint="eastAsia"/>
          <w:b/>
          <w:bCs/>
          <w:color w:val="000000"/>
          <w:sz w:val="32"/>
          <w:szCs w:val="32"/>
        </w:rPr>
        <w:t>、少数民族骨干计划毕业生不能申请暂缓就业。</w:t>
      </w:r>
      <w:r>
        <w:rPr>
          <w:rFonts w:eastAsia="仿宋_GB2312"/>
          <w:b/>
          <w:bCs/>
          <w:sz w:val="32"/>
          <w:szCs w:val="32"/>
        </w:rPr>
        <w:t>毕业生应及时按规定的时间办理暂缓就业手续，过期不予补办。</w:t>
      </w:r>
    </w:p>
    <w:p w:rsidR="00F92161" w:rsidRDefault="00F92161" w:rsidP="00F92161">
      <w:pPr>
        <w:tabs>
          <w:tab w:val="left" w:pos="855"/>
        </w:tabs>
        <w:adjustRightInd w:val="0"/>
        <w:snapToGrid w:val="0"/>
        <w:spacing w:line="360" w:lineRule="auto"/>
        <w:rPr>
          <w:rFonts w:eastAsia="仿宋_GB2312"/>
          <w:bCs/>
          <w:sz w:val="32"/>
          <w:szCs w:val="32"/>
        </w:rPr>
      </w:pPr>
    </w:p>
    <w:p w:rsidR="008E6EE6" w:rsidRPr="00F92161" w:rsidRDefault="003A31D6"/>
    <w:sectPr w:rsidR="008E6EE6" w:rsidRPr="00F92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1D6" w:rsidRDefault="003A31D6" w:rsidP="00F92161">
      <w:r>
        <w:separator/>
      </w:r>
    </w:p>
  </w:endnote>
  <w:endnote w:type="continuationSeparator" w:id="0">
    <w:p w:rsidR="003A31D6" w:rsidRDefault="003A31D6" w:rsidP="00F92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1D6" w:rsidRDefault="003A31D6" w:rsidP="00F92161">
      <w:r>
        <w:separator/>
      </w:r>
    </w:p>
  </w:footnote>
  <w:footnote w:type="continuationSeparator" w:id="0">
    <w:p w:rsidR="003A31D6" w:rsidRDefault="003A31D6" w:rsidP="00F921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439"/>
    <w:rsid w:val="003A31D6"/>
    <w:rsid w:val="00D25439"/>
    <w:rsid w:val="00D436C2"/>
    <w:rsid w:val="00DA0661"/>
    <w:rsid w:val="00F92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16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216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92161"/>
    <w:rPr>
      <w:sz w:val="18"/>
      <w:szCs w:val="18"/>
    </w:rPr>
  </w:style>
  <w:style w:type="paragraph" w:styleId="a4">
    <w:name w:val="footer"/>
    <w:basedOn w:val="a"/>
    <w:link w:val="Char0"/>
    <w:uiPriority w:val="99"/>
    <w:unhideWhenUsed/>
    <w:rsid w:val="00F9216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92161"/>
    <w:rPr>
      <w:sz w:val="18"/>
      <w:szCs w:val="18"/>
    </w:rPr>
  </w:style>
  <w:style w:type="paragraph" w:styleId="a5">
    <w:name w:val="Body Text Indent"/>
    <w:basedOn w:val="a"/>
    <w:link w:val="Char1"/>
    <w:rsid w:val="00F92161"/>
    <w:pPr>
      <w:tabs>
        <w:tab w:val="left" w:pos="855"/>
      </w:tabs>
      <w:adjustRightInd w:val="0"/>
      <w:snapToGrid w:val="0"/>
      <w:spacing w:line="540" w:lineRule="atLeast"/>
      <w:ind w:firstLineChars="200" w:firstLine="640"/>
    </w:pPr>
    <w:rPr>
      <w:rFonts w:eastAsia="仿宋_GB2312"/>
      <w:sz w:val="32"/>
    </w:rPr>
  </w:style>
  <w:style w:type="character" w:customStyle="1" w:styleId="Char1">
    <w:name w:val="正文文本缩进 Char"/>
    <w:basedOn w:val="a0"/>
    <w:link w:val="a5"/>
    <w:rsid w:val="00F92161"/>
    <w:rPr>
      <w:rFonts w:ascii="Times New Roman" w:eastAsia="仿宋_GB2312" w:hAnsi="Times New Roman" w:cs="Times New Roman"/>
      <w:sz w:val="32"/>
      <w:szCs w:val="24"/>
    </w:rPr>
  </w:style>
  <w:style w:type="paragraph" w:styleId="a6">
    <w:name w:val="Balloon Text"/>
    <w:basedOn w:val="a"/>
    <w:link w:val="Char2"/>
    <w:uiPriority w:val="99"/>
    <w:semiHidden/>
    <w:unhideWhenUsed/>
    <w:rsid w:val="00F92161"/>
    <w:rPr>
      <w:sz w:val="18"/>
      <w:szCs w:val="18"/>
    </w:rPr>
  </w:style>
  <w:style w:type="character" w:customStyle="1" w:styleId="Char2">
    <w:name w:val="批注框文本 Char"/>
    <w:basedOn w:val="a0"/>
    <w:link w:val="a6"/>
    <w:uiPriority w:val="99"/>
    <w:semiHidden/>
    <w:rsid w:val="00F9216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16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216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92161"/>
    <w:rPr>
      <w:sz w:val="18"/>
      <w:szCs w:val="18"/>
    </w:rPr>
  </w:style>
  <w:style w:type="paragraph" w:styleId="a4">
    <w:name w:val="footer"/>
    <w:basedOn w:val="a"/>
    <w:link w:val="Char0"/>
    <w:uiPriority w:val="99"/>
    <w:unhideWhenUsed/>
    <w:rsid w:val="00F9216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92161"/>
    <w:rPr>
      <w:sz w:val="18"/>
      <w:szCs w:val="18"/>
    </w:rPr>
  </w:style>
  <w:style w:type="paragraph" w:styleId="a5">
    <w:name w:val="Body Text Indent"/>
    <w:basedOn w:val="a"/>
    <w:link w:val="Char1"/>
    <w:rsid w:val="00F92161"/>
    <w:pPr>
      <w:tabs>
        <w:tab w:val="left" w:pos="855"/>
      </w:tabs>
      <w:adjustRightInd w:val="0"/>
      <w:snapToGrid w:val="0"/>
      <w:spacing w:line="540" w:lineRule="atLeast"/>
      <w:ind w:firstLineChars="200" w:firstLine="640"/>
    </w:pPr>
    <w:rPr>
      <w:rFonts w:eastAsia="仿宋_GB2312"/>
      <w:sz w:val="32"/>
    </w:rPr>
  </w:style>
  <w:style w:type="character" w:customStyle="1" w:styleId="Char1">
    <w:name w:val="正文文本缩进 Char"/>
    <w:basedOn w:val="a0"/>
    <w:link w:val="a5"/>
    <w:rsid w:val="00F92161"/>
    <w:rPr>
      <w:rFonts w:ascii="Times New Roman" w:eastAsia="仿宋_GB2312" w:hAnsi="Times New Roman" w:cs="Times New Roman"/>
      <w:sz w:val="32"/>
      <w:szCs w:val="24"/>
    </w:rPr>
  </w:style>
  <w:style w:type="paragraph" w:styleId="a6">
    <w:name w:val="Balloon Text"/>
    <w:basedOn w:val="a"/>
    <w:link w:val="Char2"/>
    <w:uiPriority w:val="99"/>
    <w:semiHidden/>
    <w:unhideWhenUsed/>
    <w:rsid w:val="00F92161"/>
    <w:rPr>
      <w:sz w:val="18"/>
      <w:szCs w:val="18"/>
    </w:rPr>
  </w:style>
  <w:style w:type="character" w:customStyle="1" w:styleId="Char2">
    <w:name w:val="批注框文本 Char"/>
    <w:basedOn w:val="a0"/>
    <w:link w:val="a6"/>
    <w:uiPriority w:val="99"/>
    <w:semiHidden/>
    <w:rsid w:val="00F9216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Words>
  <Characters>541</Characters>
  <Application>Microsoft Office Word</Application>
  <DocSecurity>0</DocSecurity>
  <Lines>4</Lines>
  <Paragraphs>1</Paragraphs>
  <ScaleCrop>false</ScaleCrop>
  <Company>Microsoft</Company>
  <LinksUpToDate>false</LinksUpToDate>
  <CharactersWithSpaces>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2017-05-18T00:31:00Z</dcterms:created>
  <dcterms:modified xsi:type="dcterms:W3CDTF">2017-05-18T00:31:00Z</dcterms:modified>
</cp:coreProperties>
</file>