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5B" w:rsidRPr="00C3462C" w:rsidRDefault="002B6168">
      <w:pPr>
        <w:spacing w:line="560" w:lineRule="atLeast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 w:rsidRPr="00C3462C">
        <w:rPr>
          <w:rFonts w:ascii="仿宋_GB2312" w:eastAsia="仿宋_GB2312" w:hint="eastAsia"/>
          <w:sz w:val="32"/>
          <w:szCs w:val="32"/>
        </w:rPr>
        <w:t>附件</w:t>
      </w:r>
    </w:p>
    <w:p w:rsidR="007C23A7" w:rsidRPr="003553E1" w:rsidRDefault="00FE5DD0" w:rsidP="00296ABB">
      <w:pPr>
        <w:spacing w:line="700" w:lineRule="exact"/>
        <w:jc w:val="center"/>
        <w:rPr>
          <w:rFonts w:eastAsia="方正小标宋简体"/>
          <w:sz w:val="32"/>
          <w:szCs w:val="32"/>
        </w:rPr>
      </w:pPr>
      <w:r w:rsidRPr="003553E1">
        <w:rPr>
          <w:rFonts w:eastAsia="方正小标宋简体" w:hint="eastAsia"/>
          <w:sz w:val="32"/>
          <w:szCs w:val="32"/>
        </w:rPr>
        <w:t>广州校区</w:t>
      </w:r>
      <w:r w:rsidRPr="003553E1">
        <w:rPr>
          <w:rFonts w:eastAsia="方正小标宋简体" w:hint="eastAsia"/>
          <w:sz w:val="32"/>
          <w:szCs w:val="32"/>
        </w:rPr>
        <w:t>2017</w:t>
      </w:r>
      <w:r w:rsidRPr="003553E1">
        <w:rPr>
          <w:rFonts w:eastAsia="方正小标宋简体" w:hint="eastAsia"/>
          <w:sz w:val="32"/>
          <w:szCs w:val="32"/>
        </w:rPr>
        <w:t>级新生和珠海校区回迁学生医保待遇空档期</w:t>
      </w:r>
    </w:p>
    <w:p w:rsidR="008A5342" w:rsidRPr="007C23A7" w:rsidRDefault="00FE5DD0" w:rsidP="00296ABB">
      <w:pPr>
        <w:spacing w:line="700" w:lineRule="exact"/>
        <w:jc w:val="center"/>
        <w:rPr>
          <w:rFonts w:eastAsia="方正小标宋简体"/>
          <w:sz w:val="32"/>
          <w:szCs w:val="32"/>
        </w:rPr>
      </w:pPr>
      <w:r w:rsidRPr="003553E1">
        <w:rPr>
          <w:rFonts w:eastAsia="方正小标宋简体" w:hint="eastAsia"/>
          <w:sz w:val="32"/>
          <w:szCs w:val="32"/>
        </w:rPr>
        <w:t>住院医疗费用报销</w:t>
      </w:r>
      <w:r w:rsidR="0008662E" w:rsidRPr="003553E1">
        <w:rPr>
          <w:rFonts w:eastAsia="方正小标宋简体" w:hint="eastAsia"/>
          <w:sz w:val="32"/>
          <w:szCs w:val="32"/>
        </w:rPr>
        <w:t>指引</w:t>
      </w:r>
    </w:p>
    <w:p w:rsidR="003C30A3" w:rsidRPr="00602947" w:rsidRDefault="003C30A3" w:rsidP="00481CD5">
      <w:pPr>
        <w:spacing w:line="560" w:lineRule="atLeast"/>
        <w:jc w:val="center"/>
        <w:rPr>
          <w:sz w:val="32"/>
          <w:szCs w:val="32"/>
        </w:rPr>
      </w:pPr>
    </w:p>
    <w:p w:rsidR="008335F2" w:rsidRPr="00602947" w:rsidRDefault="0090261E" w:rsidP="00481CD5">
      <w:pPr>
        <w:spacing w:line="560" w:lineRule="atLeast"/>
        <w:jc w:val="left"/>
        <w:rPr>
          <w:rFonts w:eastAsia="仿宋_GB2312"/>
          <w:sz w:val="32"/>
          <w:szCs w:val="32"/>
        </w:rPr>
      </w:pPr>
      <w:r w:rsidRPr="0090261E">
        <w:rPr>
          <w:rFonts w:eastAsia="仿宋_GB2312" w:hint="eastAsia"/>
          <w:sz w:val="32"/>
          <w:szCs w:val="32"/>
        </w:rPr>
        <w:t>各学院、直属系，各直属单位，各附属医院（单位）：</w:t>
      </w:r>
    </w:p>
    <w:p w:rsidR="00C241B2" w:rsidRDefault="0090261E">
      <w:pPr>
        <w:spacing w:line="560" w:lineRule="atLeast"/>
        <w:ind w:firstLine="645"/>
        <w:jc w:val="left"/>
        <w:rPr>
          <w:rFonts w:eastAsia="仿宋_GB2312"/>
          <w:sz w:val="32"/>
          <w:szCs w:val="32"/>
        </w:rPr>
      </w:pPr>
      <w:r w:rsidRPr="0090261E">
        <w:rPr>
          <w:rFonts w:eastAsia="仿宋_GB2312" w:hint="eastAsia"/>
          <w:sz w:val="32"/>
          <w:szCs w:val="32"/>
        </w:rPr>
        <w:t>根据广州市医保局相关规定，广州校区</w:t>
      </w:r>
      <w:r w:rsidRPr="0090261E">
        <w:rPr>
          <w:rFonts w:eastAsia="仿宋_GB2312" w:hint="eastAsia"/>
          <w:sz w:val="32"/>
          <w:szCs w:val="32"/>
        </w:rPr>
        <w:t>2017</w:t>
      </w:r>
      <w:r w:rsidRPr="0090261E">
        <w:rPr>
          <w:rFonts w:eastAsia="仿宋_GB2312" w:hint="eastAsia"/>
          <w:sz w:val="32"/>
          <w:szCs w:val="32"/>
        </w:rPr>
        <w:t>级新生、珠海校区回迁学生（包括大四回广州实习，下同）均参加广州市城乡居民医保。新参保学生自</w:t>
      </w:r>
      <w:r w:rsidRPr="0090261E">
        <w:rPr>
          <w:rFonts w:eastAsia="仿宋_GB2312" w:hint="eastAsia"/>
          <w:sz w:val="32"/>
          <w:szCs w:val="32"/>
        </w:rPr>
        <w:t>2017</w:t>
      </w:r>
      <w:r w:rsidRPr="0090261E">
        <w:rPr>
          <w:rFonts w:eastAsia="仿宋_GB2312" w:hint="eastAsia"/>
          <w:sz w:val="32"/>
          <w:szCs w:val="32"/>
        </w:rPr>
        <w:t>年</w:t>
      </w:r>
      <w:r w:rsidRPr="0090261E">
        <w:rPr>
          <w:rFonts w:eastAsia="仿宋_GB2312" w:hint="eastAsia"/>
          <w:sz w:val="32"/>
          <w:szCs w:val="32"/>
        </w:rPr>
        <w:t>9</w:t>
      </w:r>
      <w:r w:rsidRPr="0090261E">
        <w:rPr>
          <w:rFonts w:eastAsia="仿宋_GB2312" w:hint="eastAsia"/>
          <w:sz w:val="32"/>
          <w:szCs w:val="32"/>
        </w:rPr>
        <w:t>月</w:t>
      </w:r>
      <w:r w:rsidRPr="0090261E">
        <w:rPr>
          <w:rFonts w:eastAsia="仿宋_GB2312" w:hint="eastAsia"/>
          <w:sz w:val="32"/>
          <w:szCs w:val="32"/>
        </w:rPr>
        <w:t>1</w:t>
      </w:r>
      <w:r w:rsidRPr="0090261E">
        <w:rPr>
          <w:rFonts w:eastAsia="仿宋_GB2312" w:hint="eastAsia"/>
          <w:sz w:val="32"/>
          <w:szCs w:val="32"/>
        </w:rPr>
        <w:t>日起享受</w:t>
      </w:r>
      <w:r w:rsidR="0008662E">
        <w:rPr>
          <w:rFonts w:eastAsia="仿宋_GB2312" w:hint="eastAsia"/>
          <w:sz w:val="32"/>
          <w:szCs w:val="32"/>
        </w:rPr>
        <w:t>广州</w:t>
      </w:r>
      <w:r w:rsidR="0008662E" w:rsidRPr="0090261E">
        <w:rPr>
          <w:rFonts w:eastAsia="仿宋_GB2312" w:hint="eastAsia"/>
          <w:sz w:val="32"/>
          <w:szCs w:val="32"/>
        </w:rPr>
        <w:t>市城乡居民医保</w:t>
      </w:r>
      <w:r w:rsidRPr="0090261E">
        <w:rPr>
          <w:rFonts w:eastAsia="仿宋_GB2312" w:hint="eastAsia"/>
          <w:sz w:val="32"/>
          <w:szCs w:val="32"/>
        </w:rPr>
        <w:t>待遇</w:t>
      </w:r>
      <w:r w:rsidR="0008662E">
        <w:rPr>
          <w:rFonts w:eastAsia="仿宋_GB2312" w:hint="eastAsia"/>
          <w:sz w:val="32"/>
          <w:szCs w:val="32"/>
        </w:rPr>
        <w:t>，因此，</w:t>
      </w:r>
      <w:r w:rsidRPr="0090261E">
        <w:rPr>
          <w:rFonts w:eastAsia="仿宋_GB2312" w:hint="eastAsia"/>
          <w:sz w:val="32"/>
          <w:szCs w:val="32"/>
        </w:rPr>
        <w:t>广州校区</w:t>
      </w:r>
      <w:r w:rsidRPr="0090261E">
        <w:rPr>
          <w:rFonts w:eastAsia="仿宋_GB2312" w:hint="eastAsia"/>
          <w:sz w:val="32"/>
          <w:szCs w:val="32"/>
        </w:rPr>
        <w:t>2017</w:t>
      </w:r>
      <w:r w:rsidRPr="0090261E">
        <w:rPr>
          <w:rFonts w:eastAsia="仿宋_GB2312" w:hint="eastAsia"/>
          <w:sz w:val="32"/>
          <w:szCs w:val="32"/>
        </w:rPr>
        <w:t>级新</w:t>
      </w:r>
      <w:r w:rsidR="00560D64">
        <w:rPr>
          <w:rFonts w:eastAsia="仿宋_GB2312" w:hint="eastAsia"/>
          <w:sz w:val="32"/>
          <w:szCs w:val="32"/>
        </w:rPr>
        <w:t>参保的学</w:t>
      </w:r>
      <w:r w:rsidRPr="0090261E">
        <w:rPr>
          <w:rFonts w:eastAsia="仿宋_GB2312" w:hint="eastAsia"/>
          <w:sz w:val="32"/>
          <w:szCs w:val="32"/>
        </w:rPr>
        <w:t>生在</w:t>
      </w:r>
      <w:r w:rsidRPr="0090261E">
        <w:rPr>
          <w:rFonts w:eastAsia="仿宋_GB2312" w:hint="eastAsia"/>
          <w:sz w:val="32"/>
          <w:szCs w:val="32"/>
        </w:rPr>
        <w:t>8</w:t>
      </w:r>
      <w:r w:rsidRPr="0090261E">
        <w:rPr>
          <w:rFonts w:eastAsia="仿宋_GB2312" w:hint="eastAsia"/>
          <w:sz w:val="32"/>
          <w:szCs w:val="32"/>
        </w:rPr>
        <w:t>月</w:t>
      </w:r>
      <w:r w:rsidRPr="0090261E">
        <w:rPr>
          <w:rFonts w:eastAsia="仿宋_GB2312" w:hint="eastAsia"/>
          <w:sz w:val="32"/>
          <w:szCs w:val="32"/>
        </w:rPr>
        <w:t>28</w:t>
      </w:r>
      <w:r w:rsidRPr="0090261E">
        <w:rPr>
          <w:rFonts w:eastAsia="仿宋_GB2312" w:hint="eastAsia"/>
          <w:sz w:val="32"/>
          <w:szCs w:val="32"/>
        </w:rPr>
        <w:t>日至</w:t>
      </w:r>
      <w:r w:rsidRPr="0090261E">
        <w:rPr>
          <w:rFonts w:eastAsia="仿宋_GB2312" w:hint="eastAsia"/>
          <w:sz w:val="32"/>
          <w:szCs w:val="32"/>
        </w:rPr>
        <w:t>8</w:t>
      </w:r>
      <w:r w:rsidRPr="0090261E">
        <w:rPr>
          <w:rFonts w:eastAsia="仿宋_GB2312" w:hint="eastAsia"/>
          <w:sz w:val="32"/>
          <w:szCs w:val="32"/>
        </w:rPr>
        <w:t>月</w:t>
      </w:r>
      <w:r w:rsidRPr="0090261E">
        <w:rPr>
          <w:rFonts w:eastAsia="仿宋_GB2312" w:hint="eastAsia"/>
          <w:sz w:val="32"/>
          <w:szCs w:val="32"/>
        </w:rPr>
        <w:t>31</w:t>
      </w:r>
      <w:r w:rsidRPr="0090261E">
        <w:rPr>
          <w:rFonts w:eastAsia="仿宋_GB2312" w:hint="eastAsia"/>
          <w:sz w:val="32"/>
          <w:szCs w:val="32"/>
        </w:rPr>
        <w:t>日、珠海校区回迁学生在</w:t>
      </w:r>
      <w:r w:rsidRPr="0090261E">
        <w:rPr>
          <w:rFonts w:eastAsia="仿宋_GB2312" w:hint="eastAsia"/>
          <w:sz w:val="32"/>
          <w:szCs w:val="32"/>
        </w:rPr>
        <w:t>7</w:t>
      </w:r>
      <w:r w:rsidRPr="0090261E">
        <w:rPr>
          <w:rFonts w:eastAsia="仿宋_GB2312" w:hint="eastAsia"/>
          <w:sz w:val="32"/>
          <w:szCs w:val="32"/>
        </w:rPr>
        <w:t>月</w:t>
      </w:r>
      <w:r w:rsidRPr="0090261E">
        <w:rPr>
          <w:rFonts w:eastAsia="仿宋_GB2312" w:hint="eastAsia"/>
          <w:sz w:val="32"/>
          <w:szCs w:val="32"/>
        </w:rPr>
        <w:t>1</w:t>
      </w:r>
      <w:r w:rsidRPr="0090261E">
        <w:rPr>
          <w:rFonts w:eastAsia="仿宋_GB2312" w:hint="eastAsia"/>
          <w:sz w:val="32"/>
          <w:szCs w:val="32"/>
        </w:rPr>
        <w:t>日至</w:t>
      </w:r>
      <w:r w:rsidRPr="0090261E">
        <w:rPr>
          <w:rFonts w:eastAsia="仿宋_GB2312" w:hint="eastAsia"/>
          <w:sz w:val="32"/>
          <w:szCs w:val="32"/>
        </w:rPr>
        <w:t>8</w:t>
      </w:r>
      <w:r w:rsidRPr="0090261E">
        <w:rPr>
          <w:rFonts w:eastAsia="仿宋_GB2312" w:hint="eastAsia"/>
          <w:sz w:val="32"/>
          <w:szCs w:val="32"/>
        </w:rPr>
        <w:t>月</w:t>
      </w:r>
      <w:r w:rsidRPr="0090261E">
        <w:rPr>
          <w:rFonts w:eastAsia="仿宋_GB2312" w:hint="eastAsia"/>
          <w:sz w:val="32"/>
          <w:szCs w:val="32"/>
        </w:rPr>
        <w:t>31</w:t>
      </w:r>
      <w:r w:rsidRPr="0090261E">
        <w:rPr>
          <w:rFonts w:eastAsia="仿宋_GB2312" w:hint="eastAsia"/>
          <w:sz w:val="32"/>
          <w:szCs w:val="32"/>
        </w:rPr>
        <w:t>日</w:t>
      </w:r>
      <w:r w:rsidR="0008662E">
        <w:rPr>
          <w:rFonts w:eastAsia="仿宋_GB2312" w:hint="eastAsia"/>
          <w:sz w:val="32"/>
          <w:szCs w:val="32"/>
        </w:rPr>
        <w:t>属</w:t>
      </w:r>
      <w:r w:rsidRPr="0090261E">
        <w:rPr>
          <w:rFonts w:eastAsia="仿宋_GB2312" w:hint="eastAsia"/>
          <w:sz w:val="32"/>
          <w:szCs w:val="32"/>
        </w:rPr>
        <w:t>医保待遇空档期间，</w:t>
      </w:r>
      <w:r w:rsidR="0008662E">
        <w:rPr>
          <w:rFonts w:eastAsia="仿宋_GB2312" w:hint="eastAsia"/>
          <w:sz w:val="32"/>
          <w:szCs w:val="32"/>
        </w:rPr>
        <w:t>该期间学生的</w:t>
      </w:r>
      <w:r w:rsidRPr="0090261E">
        <w:rPr>
          <w:rFonts w:eastAsia="仿宋_GB2312" w:hint="eastAsia"/>
          <w:sz w:val="32"/>
          <w:szCs w:val="32"/>
        </w:rPr>
        <w:t>住院</w:t>
      </w:r>
      <w:r w:rsidR="0008662E">
        <w:rPr>
          <w:rFonts w:eastAsia="仿宋_GB2312" w:hint="eastAsia"/>
          <w:sz w:val="32"/>
          <w:szCs w:val="32"/>
        </w:rPr>
        <w:t>费用</w:t>
      </w:r>
      <w:r w:rsidRPr="0090261E">
        <w:rPr>
          <w:rFonts w:eastAsia="仿宋_GB2312" w:hint="eastAsia"/>
          <w:sz w:val="32"/>
          <w:szCs w:val="32"/>
        </w:rPr>
        <w:t>报销规定如下：</w:t>
      </w:r>
    </w:p>
    <w:p w:rsidR="00C241B2" w:rsidRDefault="002C64D3">
      <w:pPr>
        <w:spacing w:line="560" w:lineRule="atLeas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一、适用范围</w:t>
      </w:r>
    </w:p>
    <w:p w:rsidR="00C241B2" w:rsidRDefault="00AF087D">
      <w:pPr>
        <w:spacing w:line="560" w:lineRule="atLeas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广州校区</w:t>
      </w:r>
      <w:r w:rsidR="002C64D3">
        <w:rPr>
          <w:rFonts w:eastAsia="仿宋_GB2312" w:hint="eastAsia"/>
          <w:sz w:val="32"/>
          <w:szCs w:val="32"/>
        </w:rPr>
        <w:t>2017</w:t>
      </w:r>
      <w:r w:rsidR="00DD7A82">
        <w:rPr>
          <w:rFonts w:eastAsia="仿宋_GB2312" w:hint="eastAsia"/>
          <w:sz w:val="32"/>
          <w:szCs w:val="32"/>
        </w:rPr>
        <w:t>级</w:t>
      </w:r>
      <w:r>
        <w:rPr>
          <w:rFonts w:eastAsia="仿宋_GB2312" w:hint="eastAsia"/>
          <w:sz w:val="32"/>
          <w:szCs w:val="32"/>
        </w:rPr>
        <w:t>新生和珠海校区回迁</w:t>
      </w:r>
      <w:r w:rsidR="00C3462C">
        <w:rPr>
          <w:rFonts w:eastAsia="仿宋_GB2312" w:hint="eastAsia"/>
          <w:sz w:val="32"/>
          <w:szCs w:val="32"/>
        </w:rPr>
        <w:t>广州校区</w:t>
      </w:r>
      <w:r w:rsidR="0086056C">
        <w:rPr>
          <w:rFonts w:eastAsia="仿宋_GB2312" w:hint="eastAsia"/>
          <w:sz w:val="32"/>
          <w:szCs w:val="32"/>
        </w:rPr>
        <w:t>学生</w:t>
      </w:r>
      <w:r w:rsidR="00C3462C">
        <w:rPr>
          <w:rFonts w:eastAsia="仿宋_GB2312" w:hint="eastAsia"/>
          <w:sz w:val="32"/>
          <w:szCs w:val="32"/>
        </w:rPr>
        <w:t>的医保待遇空档期</w:t>
      </w:r>
      <w:r>
        <w:rPr>
          <w:rFonts w:eastAsia="仿宋_GB2312" w:hint="eastAsia"/>
          <w:sz w:val="32"/>
          <w:szCs w:val="32"/>
        </w:rPr>
        <w:t>的</w:t>
      </w:r>
      <w:r w:rsidR="00C3462C">
        <w:rPr>
          <w:rFonts w:eastAsia="仿宋_GB2312" w:hint="eastAsia"/>
          <w:sz w:val="32"/>
          <w:szCs w:val="32"/>
        </w:rPr>
        <w:t>住院费用报销。</w:t>
      </w:r>
    </w:p>
    <w:p w:rsidR="0090261E" w:rsidRPr="0090261E" w:rsidRDefault="00AA78D8" w:rsidP="00DD7A82">
      <w:pPr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</w:t>
      </w:r>
      <w:r w:rsidR="00237FA5">
        <w:rPr>
          <w:rFonts w:eastAsia="仿宋_GB2312" w:hint="eastAsia"/>
          <w:sz w:val="32"/>
          <w:szCs w:val="32"/>
        </w:rPr>
        <w:t>、</w:t>
      </w:r>
      <w:r w:rsidR="0090261E" w:rsidRPr="0090261E">
        <w:rPr>
          <w:rFonts w:eastAsia="仿宋_GB2312" w:hint="eastAsia"/>
          <w:sz w:val="32"/>
          <w:szCs w:val="32"/>
        </w:rPr>
        <w:t>住院费用结算</w:t>
      </w:r>
    </w:p>
    <w:p w:rsidR="0090261E" w:rsidRPr="00036D44" w:rsidRDefault="0090261E" w:rsidP="003553E1">
      <w:pPr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90261E">
        <w:rPr>
          <w:rFonts w:eastAsia="仿宋_GB2312" w:hint="eastAsia"/>
          <w:sz w:val="32"/>
          <w:szCs w:val="32"/>
        </w:rPr>
        <w:t>学生因病住院可选择广州市内一家医保定点医院</w:t>
      </w:r>
      <w:r w:rsidR="00036D44">
        <w:rPr>
          <w:rFonts w:eastAsia="仿宋_GB2312" w:hint="eastAsia"/>
          <w:sz w:val="32"/>
          <w:szCs w:val="32"/>
        </w:rPr>
        <w:t>或户籍所在地医保定点医院</w:t>
      </w:r>
      <w:r w:rsidRPr="0090261E">
        <w:rPr>
          <w:rFonts w:eastAsia="仿宋_GB2312" w:hint="eastAsia"/>
          <w:sz w:val="32"/>
          <w:szCs w:val="32"/>
        </w:rPr>
        <w:t>就医，出院时自费结算医疗费用，随后到学校公费医疗管理办公室（以下简称“公医办”）申请理赔报销。</w:t>
      </w:r>
    </w:p>
    <w:p w:rsidR="003A102A" w:rsidRPr="003553E1" w:rsidRDefault="0090261E" w:rsidP="003A102A">
      <w:pPr>
        <w:spacing w:line="560" w:lineRule="atLeast"/>
        <w:ind w:firstLine="645"/>
        <w:jc w:val="left"/>
        <w:rPr>
          <w:rFonts w:eastAsia="仿宋_GB2312"/>
          <w:b/>
          <w:sz w:val="32"/>
          <w:szCs w:val="32"/>
        </w:rPr>
      </w:pPr>
      <w:r w:rsidRPr="003553E1">
        <w:rPr>
          <w:rFonts w:eastAsia="仿宋_GB2312" w:hint="eastAsia"/>
          <w:b/>
          <w:sz w:val="32"/>
          <w:szCs w:val="32"/>
        </w:rPr>
        <w:t>特别提醒：如住院时间跨</w:t>
      </w:r>
      <w:r w:rsidRPr="003553E1">
        <w:rPr>
          <w:rFonts w:eastAsia="仿宋_GB2312" w:hint="eastAsia"/>
          <w:b/>
          <w:sz w:val="32"/>
          <w:szCs w:val="32"/>
        </w:rPr>
        <w:t>8-9</w:t>
      </w:r>
      <w:r w:rsidRPr="003553E1">
        <w:rPr>
          <w:rFonts w:eastAsia="仿宋_GB2312" w:hint="eastAsia"/>
          <w:b/>
          <w:sz w:val="32"/>
          <w:szCs w:val="32"/>
        </w:rPr>
        <w:t>月，需在</w:t>
      </w:r>
      <w:r w:rsidRPr="003553E1">
        <w:rPr>
          <w:rFonts w:eastAsia="仿宋_GB2312" w:hint="eastAsia"/>
          <w:b/>
          <w:sz w:val="32"/>
          <w:szCs w:val="32"/>
        </w:rPr>
        <w:t>8</w:t>
      </w:r>
      <w:r w:rsidRPr="003553E1">
        <w:rPr>
          <w:rFonts w:eastAsia="仿宋_GB2312" w:hint="eastAsia"/>
          <w:b/>
          <w:sz w:val="32"/>
          <w:szCs w:val="32"/>
        </w:rPr>
        <w:t>月</w:t>
      </w:r>
      <w:r w:rsidRPr="003553E1">
        <w:rPr>
          <w:rFonts w:eastAsia="仿宋_GB2312" w:hint="eastAsia"/>
          <w:b/>
          <w:sz w:val="32"/>
          <w:szCs w:val="32"/>
        </w:rPr>
        <w:t>31</w:t>
      </w:r>
      <w:r w:rsidRPr="003553E1">
        <w:rPr>
          <w:rFonts w:eastAsia="仿宋_GB2312" w:hint="eastAsia"/>
          <w:b/>
          <w:sz w:val="32"/>
          <w:szCs w:val="32"/>
        </w:rPr>
        <w:t>日与医院中途结算</w:t>
      </w:r>
      <w:r w:rsidRPr="003553E1">
        <w:rPr>
          <w:rFonts w:eastAsia="仿宋_GB2312" w:hint="eastAsia"/>
          <w:b/>
          <w:sz w:val="32"/>
          <w:szCs w:val="32"/>
        </w:rPr>
        <w:t>8</w:t>
      </w:r>
      <w:r w:rsidRPr="003553E1">
        <w:rPr>
          <w:rFonts w:eastAsia="仿宋_GB2312" w:hint="eastAsia"/>
          <w:b/>
          <w:sz w:val="32"/>
          <w:szCs w:val="32"/>
        </w:rPr>
        <w:t>月</w:t>
      </w:r>
      <w:r w:rsidRPr="003553E1">
        <w:rPr>
          <w:rFonts w:eastAsia="仿宋_GB2312" w:hint="eastAsia"/>
          <w:b/>
          <w:sz w:val="32"/>
          <w:szCs w:val="32"/>
        </w:rPr>
        <w:t>31</w:t>
      </w:r>
      <w:r w:rsidRPr="003553E1">
        <w:rPr>
          <w:rFonts w:eastAsia="仿宋_GB2312" w:hint="eastAsia"/>
          <w:b/>
          <w:sz w:val="32"/>
          <w:szCs w:val="32"/>
        </w:rPr>
        <w:t>日前的医疗费用。</w:t>
      </w:r>
    </w:p>
    <w:p w:rsidR="0090261E" w:rsidRPr="003A102A" w:rsidRDefault="00AA78D8" w:rsidP="003A102A">
      <w:pPr>
        <w:spacing w:line="560" w:lineRule="atLeast"/>
        <w:ind w:firstLine="645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三</w:t>
      </w:r>
      <w:r w:rsidR="00237FA5">
        <w:rPr>
          <w:rFonts w:eastAsia="仿宋_GB2312" w:hint="eastAsia"/>
          <w:sz w:val="32"/>
          <w:szCs w:val="32"/>
        </w:rPr>
        <w:t>、</w:t>
      </w:r>
      <w:r w:rsidR="0090261E" w:rsidRPr="0090261E">
        <w:rPr>
          <w:rFonts w:eastAsia="仿宋_GB2312" w:hint="eastAsia"/>
          <w:sz w:val="32"/>
          <w:szCs w:val="32"/>
        </w:rPr>
        <w:t>理赔</w:t>
      </w:r>
      <w:r w:rsidR="001C0876">
        <w:rPr>
          <w:rFonts w:eastAsia="仿宋_GB2312" w:hint="eastAsia"/>
          <w:sz w:val="32"/>
          <w:szCs w:val="32"/>
        </w:rPr>
        <w:t>要求</w:t>
      </w:r>
      <w:r w:rsidR="0090261E" w:rsidRPr="0090261E">
        <w:rPr>
          <w:rFonts w:eastAsia="仿宋_GB2312" w:hint="eastAsia"/>
          <w:sz w:val="32"/>
          <w:szCs w:val="32"/>
        </w:rPr>
        <w:t>及截止时间</w:t>
      </w:r>
    </w:p>
    <w:p w:rsidR="0090261E" w:rsidRPr="0090261E" w:rsidRDefault="0090261E" w:rsidP="00DD7A82">
      <w:pPr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90261E">
        <w:rPr>
          <w:rFonts w:eastAsia="仿宋_GB2312" w:hint="eastAsia"/>
          <w:sz w:val="32"/>
          <w:szCs w:val="32"/>
        </w:rPr>
        <w:t>住院费用理赔资料包括医疗费用发票、住院费用汇总清单、出院小结、校园卡。</w:t>
      </w:r>
    </w:p>
    <w:p w:rsidR="0090261E" w:rsidRPr="0090261E" w:rsidRDefault="00D64EE8" w:rsidP="00DD7A82">
      <w:pPr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90261E">
        <w:rPr>
          <w:rFonts w:eastAsia="仿宋_GB2312" w:hint="eastAsia"/>
          <w:sz w:val="32"/>
          <w:szCs w:val="32"/>
        </w:rPr>
        <w:t>请于</w:t>
      </w:r>
      <w:r w:rsidRPr="0090261E">
        <w:rPr>
          <w:rFonts w:eastAsia="仿宋_GB2312" w:hint="eastAsia"/>
          <w:sz w:val="32"/>
          <w:szCs w:val="32"/>
        </w:rPr>
        <w:t>9</w:t>
      </w:r>
      <w:r w:rsidRPr="0090261E">
        <w:rPr>
          <w:rFonts w:eastAsia="仿宋_GB2312" w:hint="eastAsia"/>
          <w:sz w:val="32"/>
          <w:szCs w:val="32"/>
        </w:rPr>
        <w:t>月</w:t>
      </w:r>
      <w:r w:rsidRPr="0090261E">
        <w:rPr>
          <w:rFonts w:eastAsia="仿宋_GB2312" w:hint="eastAsia"/>
          <w:sz w:val="32"/>
          <w:szCs w:val="32"/>
        </w:rPr>
        <w:t>30</w:t>
      </w:r>
      <w:r w:rsidRPr="0090261E">
        <w:rPr>
          <w:rFonts w:eastAsia="仿宋_GB2312" w:hint="eastAsia"/>
          <w:sz w:val="32"/>
          <w:szCs w:val="32"/>
        </w:rPr>
        <w:t>日前</w:t>
      </w:r>
      <w:r>
        <w:rPr>
          <w:rFonts w:eastAsia="仿宋_GB2312" w:hint="eastAsia"/>
          <w:sz w:val="32"/>
          <w:szCs w:val="32"/>
        </w:rPr>
        <w:t>每</w:t>
      </w:r>
      <w:r w:rsidRPr="0090261E">
        <w:rPr>
          <w:rFonts w:eastAsia="仿宋_GB2312" w:hint="eastAsia"/>
          <w:sz w:val="32"/>
          <w:szCs w:val="32"/>
        </w:rPr>
        <w:t>周二、周三的办公时间</w:t>
      </w:r>
      <w:r>
        <w:rPr>
          <w:rFonts w:eastAsia="仿宋_GB2312" w:hint="eastAsia"/>
          <w:sz w:val="32"/>
          <w:szCs w:val="32"/>
        </w:rPr>
        <w:t>将</w:t>
      </w:r>
      <w:r w:rsidR="0090261E" w:rsidRPr="0090261E">
        <w:rPr>
          <w:rFonts w:eastAsia="仿宋_GB2312" w:hint="eastAsia"/>
          <w:sz w:val="32"/>
          <w:szCs w:val="32"/>
        </w:rPr>
        <w:t>住院费用理赔资料提交至公医办申请理赔，过期不予受理</w:t>
      </w:r>
      <w:r w:rsidR="001C0876">
        <w:rPr>
          <w:rFonts w:eastAsia="仿宋_GB2312" w:hint="eastAsia"/>
          <w:sz w:val="32"/>
          <w:szCs w:val="32"/>
        </w:rPr>
        <w:t>。</w:t>
      </w:r>
      <w:r w:rsidR="0090261E" w:rsidRPr="0090261E">
        <w:rPr>
          <w:rFonts w:eastAsia="仿宋_GB2312" w:hint="eastAsia"/>
          <w:sz w:val="32"/>
          <w:szCs w:val="32"/>
        </w:rPr>
        <w:t>地点：南校园逸夫楼二楼（农业银行楼上）。</w:t>
      </w:r>
    </w:p>
    <w:p w:rsidR="0090261E" w:rsidRPr="00C3462C" w:rsidRDefault="00AA78D8" w:rsidP="00DD7A82">
      <w:pPr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C3462C">
        <w:rPr>
          <w:rFonts w:eastAsia="仿宋_GB2312" w:hint="eastAsia"/>
          <w:sz w:val="32"/>
          <w:szCs w:val="32"/>
        </w:rPr>
        <w:t>四</w:t>
      </w:r>
      <w:r w:rsidR="0090261E" w:rsidRPr="00C3462C">
        <w:rPr>
          <w:rFonts w:eastAsia="仿宋_GB2312" w:hint="eastAsia"/>
          <w:sz w:val="32"/>
          <w:szCs w:val="32"/>
        </w:rPr>
        <w:t>、理赔费用核发</w:t>
      </w:r>
    </w:p>
    <w:p w:rsidR="0090261E" w:rsidRPr="0090261E" w:rsidRDefault="0090261E" w:rsidP="00DD7A82">
      <w:pPr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90261E">
        <w:rPr>
          <w:rFonts w:eastAsia="仿宋_GB2312" w:hint="eastAsia"/>
          <w:sz w:val="32"/>
          <w:szCs w:val="32"/>
        </w:rPr>
        <w:t>住院理赔费用由公医办在</w:t>
      </w:r>
      <w:r w:rsidRPr="0090261E">
        <w:rPr>
          <w:rFonts w:eastAsia="仿宋_GB2312" w:hint="eastAsia"/>
          <w:sz w:val="32"/>
          <w:szCs w:val="32"/>
        </w:rPr>
        <w:t>10</w:t>
      </w:r>
      <w:r w:rsidRPr="0090261E">
        <w:rPr>
          <w:rFonts w:eastAsia="仿宋_GB2312" w:hint="eastAsia"/>
          <w:sz w:val="32"/>
          <w:szCs w:val="32"/>
        </w:rPr>
        <w:t>月下旬通过学校核算中心核发到学生缴纳学费的银行账户。</w:t>
      </w:r>
    </w:p>
    <w:p w:rsidR="0090261E" w:rsidRPr="0090261E" w:rsidRDefault="0090261E" w:rsidP="00DD7A82">
      <w:pPr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90261E">
        <w:rPr>
          <w:rFonts w:eastAsia="仿宋_GB2312" w:hint="eastAsia"/>
          <w:sz w:val="32"/>
          <w:szCs w:val="32"/>
        </w:rPr>
        <w:t>理赔到账查询方式：除查询学生本人代扣学杂费的银行账户外，还可以从学校财务处薪酬个税系统查询。</w:t>
      </w:r>
    </w:p>
    <w:p w:rsidR="0090261E" w:rsidRPr="0090261E" w:rsidRDefault="0090261E" w:rsidP="0090261E">
      <w:pPr>
        <w:spacing w:line="560" w:lineRule="atLeast"/>
        <w:jc w:val="left"/>
        <w:rPr>
          <w:rFonts w:eastAsia="仿宋_GB2312"/>
          <w:sz w:val="32"/>
          <w:szCs w:val="32"/>
        </w:rPr>
      </w:pPr>
      <w:r w:rsidRPr="0090261E">
        <w:rPr>
          <w:rFonts w:eastAsia="仿宋_GB2312" w:hint="eastAsia"/>
          <w:sz w:val="32"/>
          <w:szCs w:val="32"/>
        </w:rPr>
        <w:t>薪酬个税系统查询步骤：财务与国资管理处主页</w:t>
      </w:r>
      <w:r w:rsidR="001505C4">
        <w:rPr>
          <w:rFonts w:eastAsia="仿宋_GB2312" w:hint="eastAsia"/>
          <w:sz w:val="32"/>
          <w:szCs w:val="32"/>
        </w:rPr>
        <w:t>——</w:t>
      </w:r>
      <w:r w:rsidRPr="0090261E">
        <w:rPr>
          <w:rFonts w:eastAsia="仿宋_GB2312" w:hint="eastAsia"/>
          <w:sz w:val="32"/>
          <w:szCs w:val="32"/>
        </w:rPr>
        <w:t>薪酬个税系统</w:t>
      </w:r>
      <w:r w:rsidR="001505C4">
        <w:rPr>
          <w:rFonts w:eastAsia="仿宋_GB2312" w:hint="eastAsia"/>
          <w:sz w:val="32"/>
          <w:szCs w:val="32"/>
        </w:rPr>
        <w:t>——</w:t>
      </w:r>
      <w:r w:rsidRPr="0090261E">
        <w:rPr>
          <w:rFonts w:eastAsia="仿宋_GB2312" w:hint="eastAsia"/>
          <w:sz w:val="32"/>
          <w:szCs w:val="32"/>
        </w:rPr>
        <w:t>输入学号、密码、验证码登录</w:t>
      </w:r>
      <w:r w:rsidR="001505C4">
        <w:rPr>
          <w:rFonts w:eastAsia="仿宋_GB2312" w:hint="eastAsia"/>
          <w:sz w:val="32"/>
          <w:szCs w:val="32"/>
        </w:rPr>
        <w:t>——</w:t>
      </w:r>
      <w:r w:rsidRPr="0090261E">
        <w:rPr>
          <w:rFonts w:eastAsia="仿宋_GB2312" w:hint="eastAsia"/>
          <w:sz w:val="32"/>
          <w:szCs w:val="32"/>
        </w:rPr>
        <w:t>受薪人查询系统</w:t>
      </w:r>
      <w:r w:rsidR="001505C4">
        <w:rPr>
          <w:rFonts w:eastAsia="仿宋_GB2312" w:hint="eastAsia"/>
          <w:sz w:val="32"/>
          <w:szCs w:val="32"/>
        </w:rPr>
        <w:t>——</w:t>
      </w:r>
      <w:r w:rsidRPr="0090261E">
        <w:rPr>
          <w:rFonts w:eastAsia="仿宋_GB2312" w:hint="eastAsia"/>
          <w:sz w:val="32"/>
          <w:szCs w:val="32"/>
        </w:rPr>
        <w:t>薪酬发放详情</w:t>
      </w:r>
      <w:r w:rsidR="001505C4">
        <w:rPr>
          <w:rFonts w:eastAsia="仿宋_GB2312" w:hint="eastAsia"/>
          <w:sz w:val="32"/>
          <w:szCs w:val="32"/>
        </w:rPr>
        <w:t>。</w:t>
      </w:r>
    </w:p>
    <w:p w:rsidR="0090261E" w:rsidRPr="00C3462C" w:rsidRDefault="00AA78D8" w:rsidP="00DD7A82">
      <w:pPr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C3462C">
        <w:rPr>
          <w:rFonts w:eastAsia="仿宋_GB2312" w:hint="eastAsia"/>
          <w:sz w:val="32"/>
          <w:szCs w:val="32"/>
        </w:rPr>
        <w:t>五</w:t>
      </w:r>
      <w:r w:rsidR="0090261E" w:rsidRPr="00C3462C">
        <w:rPr>
          <w:rFonts w:eastAsia="仿宋_GB2312" w:hint="eastAsia"/>
          <w:sz w:val="32"/>
          <w:szCs w:val="32"/>
        </w:rPr>
        <w:t>、医保咨询</w:t>
      </w:r>
    </w:p>
    <w:p w:rsidR="001505C4" w:rsidRDefault="0090261E" w:rsidP="00DD7A82">
      <w:pPr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90261E">
        <w:rPr>
          <w:rFonts w:eastAsia="仿宋_GB2312" w:hint="eastAsia"/>
          <w:sz w:val="32"/>
          <w:szCs w:val="32"/>
        </w:rPr>
        <w:t>网上查阅：相关医保待遇、报销规定、理赔地点和对外时间、报销范围等可登陆中山大学学生医保信息网（</w:t>
      </w:r>
      <w:r w:rsidR="001505C4" w:rsidRPr="001505C4">
        <w:rPr>
          <w:rFonts w:eastAsia="仿宋_GB2312" w:hint="eastAsia"/>
          <w:sz w:val="32"/>
          <w:szCs w:val="32"/>
        </w:rPr>
        <w:t>http://xsybw</w:t>
      </w:r>
      <w:r w:rsidRPr="0090261E">
        <w:rPr>
          <w:rFonts w:eastAsia="仿宋_GB2312" w:hint="eastAsia"/>
          <w:sz w:val="32"/>
          <w:szCs w:val="32"/>
        </w:rPr>
        <w:t>.</w:t>
      </w:r>
    </w:p>
    <w:p w:rsidR="003553E1" w:rsidRDefault="0090261E" w:rsidP="003553E1">
      <w:pPr>
        <w:spacing w:line="560" w:lineRule="atLeast"/>
        <w:jc w:val="left"/>
        <w:rPr>
          <w:rFonts w:eastAsia="仿宋_GB2312"/>
          <w:sz w:val="32"/>
          <w:szCs w:val="32"/>
        </w:rPr>
      </w:pPr>
      <w:r w:rsidRPr="0090261E">
        <w:rPr>
          <w:rFonts w:eastAsia="仿宋_GB2312" w:hint="eastAsia"/>
          <w:sz w:val="32"/>
          <w:szCs w:val="32"/>
        </w:rPr>
        <w:t>sysu.edu.cn</w:t>
      </w:r>
      <w:r w:rsidRPr="0090261E">
        <w:rPr>
          <w:rFonts w:eastAsia="仿宋_GB2312" w:hint="eastAsia"/>
          <w:sz w:val="32"/>
          <w:szCs w:val="32"/>
        </w:rPr>
        <w:t>）查看。</w:t>
      </w:r>
    </w:p>
    <w:p w:rsidR="00FE500B" w:rsidRDefault="00C3462C" w:rsidP="003553E1">
      <w:pPr>
        <w:spacing w:line="56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 w:rsidRPr="0090261E">
        <w:rPr>
          <w:rFonts w:eastAsia="仿宋_GB2312" w:hint="eastAsia"/>
          <w:sz w:val="32"/>
          <w:szCs w:val="32"/>
        </w:rPr>
        <w:t>咨询</w:t>
      </w:r>
      <w:r w:rsidR="0090261E" w:rsidRPr="0090261E">
        <w:rPr>
          <w:rFonts w:eastAsia="仿宋_GB2312" w:hint="eastAsia"/>
          <w:sz w:val="32"/>
          <w:szCs w:val="32"/>
        </w:rPr>
        <w:t>电话：</w:t>
      </w:r>
      <w:r w:rsidR="0090261E" w:rsidRPr="0090261E">
        <w:rPr>
          <w:rFonts w:eastAsia="仿宋_GB2312" w:hint="eastAsia"/>
          <w:sz w:val="32"/>
          <w:szCs w:val="32"/>
        </w:rPr>
        <w:t xml:space="preserve"> 020-84114118</w:t>
      </w:r>
      <w:r w:rsidR="0090261E" w:rsidRPr="0090261E">
        <w:rPr>
          <w:rFonts w:eastAsia="仿宋_GB2312" w:hint="eastAsia"/>
          <w:sz w:val="32"/>
          <w:szCs w:val="32"/>
        </w:rPr>
        <w:t>（公医办）</w:t>
      </w:r>
    </w:p>
    <w:sectPr w:rsidR="00FE500B" w:rsidSect="00773E8D">
      <w:headerReference w:type="default" r:id="rId6"/>
      <w:footerReference w:type="even" r:id="rId7"/>
      <w:footerReference w:type="default" r:id="rId8"/>
      <w:pgSz w:w="11906" w:h="16838" w:code="9"/>
      <w:pgMar w:top="2098" w:right="1588" w:bottom="2041" w:left="1588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77E" w:rsidRDefault="0085577E">
      <w:r>
        <w:separator/>
      </w:r>
    </w:p>
  </w:endnote>
  <w:endnote w:type="continuationSeparator" w:id="0">
    <w:p w:rsidR="0085577E" w:rsidRDefault="0085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31" w:rsidRDefault="00D613A4" w:rsidP="005675E8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7D503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5031" w:rsidRDefault="007D5031" w:rsidP="007D5031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31" w:rsidRPr="007D5031" w:rsidRDefault="007D5031" w:rsidP="005675E8">
    <w:pPr>
      <w:pStyle w:val="a6"/>
      <w:framePr w:wrap="around" w:vAnchor="text" w:hAnchor="margin" w:xAlign="outside" w:y="1"/>
      <w:rPr>
        <w:rStyle w:val="a8"/>
        <w:sz w:val="28"/>
        <w:szCs w:val="28"/>
      </w:rPr>
    </w:pPr>
    <w:r w:rsidRPr="00CC20E5">
      <w:rPr>
        <w:rStyle w:val="a8"/>
        <w:sz w:val="28"/>
        <w:szCs w:val="28"/>
      </w:rPr>
      <w:t>—</w:t>
    </w:r>
    <w:r w:rsidR="00D613A4" w:rsidRPr="007D5031">
      <w:rPr>
        <w:rStyle w:val="a8"/>
        <w:sz w:val="28"/>
        <w:szCs w:val="28"/>
      </w:rPr>
      <w:fldChar w:fldCharType="begin"/>
    </w:r>
    <w:r w:rsidRPr="007D5031">
      <w:rPr>
        <w:rStyle w:val="a8"/>
        <w:sz w:val="28"/>
        <w:szCs w:val="28"/>
      </w:rPr>
      <w:instrText xml:space="preserve">PAGE  </w:instrText>
    </w:r>
    <w:r w:rsidR="00D613A4" w:rsidRPr="007D5031">
      <w:rPr>
        <w:rStyle w:val="a8"/>
        <w:sz w:val="28"/>
        <w:szCs w:val="28"/>
      </w:rPr>
      <w:fldChar w:fldCharType="separate"/>
    </w:r>
    <w:r w:rsidR="005A08BF">
      <w:rPr>
        <w:rStyle w:val="a8"/>
        <w:noProof/>
        <w:sz w:val="28"/>
        <w:szCs w:val="28"/>
      </w:rPr>
      <w:t>2</w:t>
    </w:r>
    <w:r w:rsidR="00D613A4" w:rsidRPr="007D5031">
      <w:rPr>
        <w:rStyle w:val="a8"/>
        <w:sz w:val="28"/>
        <w:szCs w:val="28"/>
      </w:rPr>
      <w:fldChar w:fldCharType="end"/>
    </w:r>
    <w:r w:rsidRPr="00CC20E5">
      <w:rPr>
        <w:rStyle w:val="a8"/>
        <w:sz w:val="28"/>
        <w:szCs w:val="28"/>
      </w:rPr>
      <w:t>—</w:t>
    </w:r>
  </w:p>
  <w:p w:rsidR="007D5031" w:rsidRDefault="007D5031" w:rsidP="007D5031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77E" w:rsidRDefault="0085577E">
      <w:r>
        <w:separator/>
      </w:r>
    </w:p>
  </w:footnote>
  <w:footnote w:type="continuationSeparator" w:id="0">
    <w:p w:rsidR="0085577E" w:rsidRDefault="00855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5D" w:rsidRDefault="0026615D" w:rsidP="007D503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AEC"/>
    <w:rsid w:val="000057AB"/>
    <w:rsid w:val="000337FB"/>
    <w:rsid w:val="00036D44"/>
    <w:rsid w:val="000378D5"/>
    <w:rsid w:val="00040F53"/>
    <w:rsid w:val="000535BD"/>
    <w:rsid w:val="00081C5B"/>
    <w:rsid w:val="0008662E"/>
    <w:rsid w:val="000B07A5"/>
    <w:rsid w:val="000B2B21"/>
    <w:rsid w:val="000C7CB9"/>
    <w:rsid w:val="000D65B9"/>
    <w:rsid w:val="000E486A"/>
    <w:rsid w:val="0013420D"/>
    <w:rsid w:val="00147291"/>
    <w:rsid w:val="001505C4"/>
    <w:rsid w:val="00153FA9"/>
    <w:rsid w:val="001613A5"/>
    <w:rsid w:val="0017776C"/>
    <w:rsid w:val="001779E0"/>
    <w:rsid w:val="001822D8"/>
    <w:rsid w:val="001935FF"/>
    <w:rsid w:val="001C0876"/>
    <w:rsid w:val="001C0E16"/>
    <w:rsid w:val="001C2F6E"/>
    <w:rsid w:val="001D62AB"/>
    <w:rsid w:val="00200E35"/>
    <w:rsid w:val="0021070F"/>
    <w:rsid w:val="00210AEB"/>
    <w:rsid w:val="00237FA5"/>
    <w:rsid w:val="00242EF9"/>
    <w:rsid w:val="002539B3"/>
    <w:rsid w:val="0026615D"/>
    <w:rsid w:val="002914B4"/>
    <w:rsid w:val="002927A0"/>
    <w:rsid w:val="00296ABB"/>
    <w:rsid w:val="002B2682"/>
    <w:rsid w:val="002B5A59"/>
    <w:rsid w:val="002B6168"/>
    <w:rsid w:val="002C64D3"/>
    <w:rsid w:val="00300C58"/>
    <w:rsid w:val="003038B9"/>
    <w:rsid w:val="00313FB7"/>
    <w:rsid w:val="00315854"/>
    <w:rsid w:val="00326C59"/>
    <w:rsid w:val="0034082D"/>
    <w:rsid w:val="0035455D"/>
    <w:rsid w:val="003553E1"/>
    <w:rsid w:val="003649F9"/>
    <w:rsid w:val="00390CA5"/>
    <w:rsid w:val="003923AE"/>
    <w:rsid w:val="003A08EB"/>
    <w:rsid w:val="003A102A"/>
    <w:rsid w:val="003A2FC6"/>
    <w:rsid w:val="003C30A3"/>
    <w:rsid w:val="003D2B13"/>
    <w:rsid w:val="003D372A"/>
    <w:rsid w:val="003E1233"/>
    <w:rsid w:val="003F62BF"/>
    <w:rsid w:val="00460658"/>
    <w:rsid w:val="00465F21"/>
    <w:rsid w:val="00481CD5"/>
    <w:rsid w:val="0049566F"/>
    <w:rsid w:val="00496C01"/>
    <w:rsid w:val="004A7003"/>
    <w:rsid w:val="004C66FD"/>
    <w:rsid w:val="004F7A86"/>
    <w:rsid w:val="00500AAF"/>
    <w:rsid w:val="00522B52"/>
    <w:rsid w:val="0052656E"/>
    <w:rsid w:val="0053452B"/>
    <w:rsid w:val="00552787"/>
    <w:rsid w:val="0055489D"/>
    <w:rsid w:val="00560D64"/>
    <w:rsid w:val="005675E8"/>
    <w:rsid w:val="00584ED0"/>
    <w:rsid w:val="005A08BF"/>
    <w:rsid w:val="005E4919"/>
    <w:rsid w:val="005F31E1"/>
    <w:rsid w:val="005F69DC"/>
    <w:rsid w:val="00601C2D"/>
    <w:rsid w:val="00602947"/>
    <w:rsid w:val="006072CE"/>
    <w:rsid w:val="00624F3A"/>
    <w:rsid w:val="006253B2"/>
    <w:rsid w:val="006315C0"/>
    <w:rsid w:val="00636115"/>
    <w:rsid w:val="00650806"/>
    <w:rsid w:val="0066347D"/>
    <w:rsid w:val="0067465B"/>
    <w:rsid w:val="00693DB8"/>
    <w:rsid w:val="006C41F7"/>
    <w:rsid w:val="006C7991"/>
    <w:rsid w:val="006D06DE"/>
    <w:rsid w:val="006E5223"/>
    <w:rsid w:val="006F4D7F"/>
    <w:rsid w:val="00744F59"/>
    <w:rsid w:val="007476DE"/>
    <w:rsid w:val="00773E8D"/>
    <w:rsid w:val="00784EED"/>
    <w:rsid w:val="007A01F9"/>
    <w:rsid w:val="007A0A7C"/>
    <w:rsid w:val="007B76E8"/>
    <w:rsid w:val="007C1722"/>
    <w:rsid w:val="007C23A7"/>
    <w:rsid w:val="007D5031"/>
    <w:rsid w:val="007F0509"/>
    <w:rsid w:val="00824FE2"/>
    <w:rsid w:val="00825D22"/>
    <w:rsid w:val="008335F2"/>
    <w:rsid w:val="0085577E"/>
    <w:rsid w:val="0086056C"/>
    <w:rsid w:val="00862300"/>
    <w:rsid w:val="0086781E"/>
    <w:rsid w:val="00885427"/>
    <w:rsid w:val="0088599E"/>
    <w:rsid w:val="008A5342"/>
    <w:rsid w:val="008B422B"/>
    <w:rsid w:val="008D3AF2"/>
    <w:rsid w:val="008D477B"/>
    <w:rsid w:val="0090214F"/>
    <w:rsid w:val="0090261E"/>
    <w:rsid w:val="00904CC4"/>
    <w:rsid w:val="00917C02"/>
    <w:rsid w:val="00931147"/>
    <w:rsid w:val="00985372"/>
    <w:rsid w:val="00987708"/>
    <w:rsid w:val="009935CA"/>
    <w:rsid w:val="009A1237"/>
    <w:rsid w:val="009A4A6D"/>
    <w:rsid w:val="009A5B34"/>
    <w:rsid w:val="009A70D6"/>
    <w:rsid w:val="009B2CFD"/>
    <w:rsid w:val="009C2786"/>
    <w:rsid w:val="009C6361"/>
    <w:rsid w:val="009D3222"/>
    <w:rsid w:val="00A14AEC"/>
    <w:rsid w:val="00A6063B"/>
    <w:rsid w:val="00AA155A"/>
    <w:rsid w:val="00AA2235"/>
    <w:rsid w:val="00AA78D8"/>
    <w:rsid w:val="00AC3894"/>
    <w:rsid w:val="00AF0503"/>
    <w:rsid w:val="00AF087D"/>
    <w:rsid w:val="00B10903"/>
    <w:rsid w:val="00B21030"/>
    <w:rsid w:val="00B504D4"/>
    <w:rsid w:val="00B64AA0"/>
    <w:rsid w:val="00B70A56"/>
    <w:rsid w:val="00B745B1"/>
    <w:rsid w:val="00B75A93"/>
    <w:rsid w:val="00B94968"/>
    <w:rsid w:val="00B9763C"/>
    <w:rsid w:val="00BA1A31"/>
    <w:rsid w:val="00BA24AD"/>
    <w:rsid w:val="00BA6098"/>
    <w:rsid w:val="00BC76C2"/>
    <w:rsid w:val="00BD5748"/>
    <w:rsid w:val="00C07A7E"/>
    <w:rsid w:val="00C241B2"/>
    <w:rsid w:val="00C3462C"/>
    <w:rsid w:val="00C57585"/>
    <w:rsid w:val="00C7128B"/>
    <w:rsid w:val="00C740FA"/>
    <w:rsid w:val="00C8627F"/>
    <w:rsid w:val="00C90E2B"/>
    <w:rsid w:val="00C92894"/>
    <w:rsid w:val="00CB58CA"/>
    <w:rsid w:val="00CC0FE6"/>
    <w:rsid w:val="00CC20E5"/>
    <w:rsid w:val="00CE6B5C"/>
    <w:rsid w:val="00D17EF9"/>
    <w:rsid w:val="00D23947"/>
    <w:rsid w:val="00D46D96"/>
    <w:rsid w:val="00D50C13"/>
    <w:rsid w:val="00D613A4"/>
    <w:rsid w:val="00D64EE8"/>
    <w:rsid w:val="00D67B16"/>
    <w:rsid w:val="00D67B6E"/>
    <w:rsid w:val="00D77120"/>
    <w:rsid w:val="00D85B62"/>
    <w:rsid w:val="00D86BF0"/>
    <w:rsid w:val="00DB49B4"/>
    <w:rsid w:val="00DC2272"/>
    <w:rsid w:val="00DD1EED"/>
    <w:rsid w:val="00DD7A82"/>
    <w:rsid w:val="00DF7BF1"/>
    <w:rsid w:val="00E03DE2"/>
    <w:rsid w:val="00E069D6"/>
    <w:rsid w:val="00E25B67"/>
    <w:rsid w:val="00E43C4F"/>
    <w:rsid w:val="00E72582"/>
    <w:rsid w:val="00ED2E31"/>
    <w:rsid w:val="00EF54AD"/>
    <w:rsid w:val="00F31724"/>
    <w:rsid w:val="00F740DC"/>
    <w:rsid w:val="00F83F39"/>
    <w:rsid w:val="00FA333F"/>
    <w:rsid w:val="00FC0F2B"/>
    <w:rsid w:val="00FE500B"/>
    <w:rsid w:val="00FE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A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A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31147"/>
    <w:rPr>
      <w:sz w:val="18"/>
      <w:szCs w:val="18"/>
    </w:rPr>
  </w:style>
  <w:style w:type="paragraph" w:styleId="a5">
    <w:name w:val="header"/>
    <w:basedOn w:val="a"/>
    <w:rsid w:val="003A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A2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8A5342"/>
    <w:pPr>
      <w:ind w:leftChars="2500" w:left="100"/>
    </w:pPr>
  </w:style>
  <w:style w:type="character" w:styleId="a8">
    <w:name w:val="page number"/>
    <w:basedOn w:val="a0"/>
    <w:rsid w:val="003C30A3"/>
  </w:style>
  <w:style w:type="character" w:styleId="a9">
    <w:name w:val="Hyperlink"/>
    <w:basedOn w:val="a0"/>
    <w:rsid w:val="001505C4"/>
    <w:rPr>
      <w:color w:val="0000FF" w:themeColor="hyperlink"/>
      <w:u w:val="single"/>
    </w:rPr>
  </w:style>
  <w:style w:type="character" w:styleId="aa">
    <w:name w:val="annotation reference"/>
    <w:basedOn w:val="a0"/>
    <w:rsid w:val="0086056C"/>
    <w:rPr>
      <w:sz w:val="21"/>
      <w:szCs w:val="21"/>
    </w:rPr>
  </w:style>
  <w:style w:type="paragraph" w:styleId="ab">
    <w:name w:val="annotation text"/>
    <w:basedOn w:val="a"/>
    <w:link w:val="Char"/>
    <w:rsid w:val="0086056C"/>
    <w:pPr>
      <w:jc w:val="left"/>
    </w:pPr>
  </w:style>
  <w:style w:type="character" w:customStyle="1" w:styleId="Char">
    <w:name w:val="批注文字 Char"/>
    <w:basedOn w:val="a0"/>
    <w:link w:val="ab"/>
    <w:rsid w:val="0086056C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0"/>
    <w:rsid w:val="0086056C"/>
    <w:rPr>
      <w:b/>
      <w:bCs/>
    </w:rPr>
  </w:style>
  <w:style w:type="character" w:customStyle="1" w:styleId="Char0">
    <w:name w:val="批注主题 Char"/>
    <w:basedOn w:val="Char"/>
    <w:link w:val="ac"/>
    <w:rsid w:val="0086056C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A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A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31147"/>
    <w:rPr>
      <w:sz w:val="18"/>
      <w:szCs w:val="18"/>
    </w:rPr>
  </w:style>
  <w:style w:type="paragraph" w:styleId="a5">
    <w:name w:val="header"/>
    <w:basedOn w:val="a"/>
    <w:rsid w:val="003A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A2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8A5342"/>
    <w:pPr>
      <w:ind w:leftChars="2500" w:left="100"/>
    </w:pPr>
  </w:style>
  <w:style w:type="character" w:styleId="a8">
    <w:name w:val="page number"/>
    <w:basedOn w:val="a0"/>
    <w:rsid w:val="003C3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>china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第二部分：</dc:title>
  <dc:creator>user</dc:creator>
  <cp:lastModifiedBy>Windows 用户</cp:lastModifiedBy>
  <cp:revision>2</cp:revision>
  <cp:lastPrinted>2013-08-09T07:34:00Z</cp:lastPrinted>
  <dcterms:created xsi:type="dcterms:W3CDTF">2017-06-23T07:46:00Z</dcterms:created>
  <dcterms:modified xsi:type="dcterms:W3CDTF">2017-06-23T07:46:00Z</dcterms:modified>
</cp:coreProperties>
</file>