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32"/>
          <w:szCs w:val="22"/>
        </w:rPr>
      </w:pPr>
      <w:bookmarkStart w:id="0" w:name="OLE_LINK4"/>
      <w:r>
        <w:rPr>
          <w:rFonts w:hint="eastAsia" w:ascii="楷体" w:hAnsi="楷体" w:eastAsia="楷体"/>
          <w:b/>
          <w:sz w:val="32"/>
          <w:szCs w:val="32"/>
        </w:rPr>
        <w:t>附件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b/>
          <w:sz w:val="32"/>
          <w:szCs w:val="32"/>
        </w:rPr>
        <w:t>：</w:t>
      </w:r>
      <w:bookmarkEnd w:id="0"/>
      <w:r>
        <w:rPr>
          <w:rFonts w:hint="eastAsia" w:ascii="楷体" w:hAnsi="楷体" w:eastAsia="楷体"/>
          <w:b/>
          <w:sz w:val="32"/>
          <w:szCs w:val="32"/>
        </w:rPr>
        <w:t xml:space="preserve"> </w:t>
      </w:r>
    </w:p>
    <w:p>
      <w:pPr>
        <w:jc w:val="center"/>
        <w:rPr>
          <w:rFonts w:hint="eastAsia" w:ascii="黑体" w:hAnsi="黑体" w:eastAsia="黑体" w:cs="黑体"/>
          <w:b/>
          <w:sz w:val="44"/>
        </w:rPr>
      </w:pPr>
      <w:r>
        <w:rPr>
          <w:rFonts w:hint="eastAsia" w:ascii="黑体" w:hAnsi="黑体" w:eastAsia="黑体" w:cs="黑体"/>
          <w:b/>
          <w:sz w:val="44"/>
        </w:rPr>
        <w:t>中山大学中文系</w:t>
      </w:r>
      <w:bookmarkStart w:id="1" w:name="_Hlk493510366"/>
      <w:r>
        <w:rPr>
          <w:rFonts w:hint="eastAsia" w:ascii="黑体" w:hAnsi="黑体" w:eastAsia="黑体" w:cs="黑体"/>
          <w:b/>
          <w:sz w:val="44"/>
        </w:rPr>
        <w:t>团委委员</w:t>
      </w:r>
      <w:bookmarkEnd w:id="1"/>
      <w:r>
        <w:rPr>
          <w:rFonts w:hint="eastAsia" w:ascii="黑体" w:hAnsi="黑体" w:eastAsia="黑体" w:cs="黑体"/>
          <w:b/>
          <w:sz w:val="44"/>
        </w:rPr>
        <w:t>会</w:t>
      </w:r>
      <w:r>
        <w:rPr>
          <w:rFonts w:hint="eastAsia" w:ascii="黑体" w:hAnsi="黑体" w:eastAsia="黑体" w:cs="黑体"/>
          <w:b/>
          <w:sz w:val="44"/>
          <w:lang w:val="en-US" w:eastAsia="zh-CN"/>
        </w:rPr>
        <w:t>增补委员</w:t>
      </w:r>
      <w:r>
        <w:rPr>
          <w:rFonts w:hint="eastAsia" w:ascii="黑体" w:hAnsi="黑体" w:eastAsia="黑体" w:cs="黑体"/>
          <w:b/>
          <w:sz w:val="44"/>
        </w:rPr>
        <w:t>、学生会</w:t>
      </w:r>
    </w:p>
    <w:p>
      <w:pPr>
        <w:jc w:val="center"/>
        <w:rPr>
          <w:rFonts w:hint="eastAsia" w:ascii="黑体" w:hAnsi="黑体" w:eastAsia="黑体" w:cs="黑体"/>
          <w:b/>
          <w:sz w:val="44"/>
        </w:rPr>
      </w:pPr>
      <w:r>
        <w:rPr>
          <w:rFonts w:hint="eastAsia" w:ascii="黑体" w:hAnsi="黑体" w:eastAsia="黑体" w:cs="黑体"/>
          <w:b/>
          <w:sz w:val="44"/>
        </w:rPr>
        <w:t>主席团换届选举办法</w:t>
      </w:r>
    </w:p>
    <w:p>
      <w:pPr>
        <w:jc w:val="center"/>
        <w:rPr>
          <w:rFonts w:hint="eastAsia" w:ascii="黑体" w:hAnsi="黑体" w:eastAsia="黑体" w:cs="黑体"/>
          <w:b/>
          <w:sz w:val="44"/>
        </w:rPr>
      </w:pPr>
      <w:bookmarkStart w:id="4" w:name="_GoBack"/>
      <w:bookmarkEnd w:id="4"/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sz w:val="28"/>
          <w:szCs w:val="22"/>
        </w:rPr>
      </w:pPr>
      <w:r>
        <w:rPr>
          <w:rFonts w:hint="eastAsia" w:ascii="仿宋" w:hAnsi="仿宋" w:eastAsia="仿宋" w:cs="仿宋"/>
          <w:b/>
          <w:sz w:val="28"/>
          <w:szCs w:val="22"/>
        </w:rPr>
        <w:t>中文系团委委员、学生会主席团候选人产生办法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中山大学中文系团委委员、学生会主席团候选人由有意竞选的中文系</w:t>
      </w:r>
      <w:r>
        <w:rPr>
          <w:rFonts w:hint="eastAsia" w:ascii="仿宋" w:hAnsi="仿宋" w:eastAsia="仿宋" w:cs="仿宋"/>
          <w:sz w:val="24"/>
          <w:lang w:val="en-US" w:eastAsia="zh-CN"/>
        </w:rPr>
        <w:t>学生</w:t>
      </w:r>
      <w:r>
        <w:rPr>
          <w:rFonts w:hint="eastAsia" w:ascii="仿宋" w:hAnsi="仿宋" w:eastAsia="仿宋" w:cs="仿宋"/>
          <w:sz w:val="24"/>
        </w:rPr>
        <w:t>向大会筹委会提交申请，并由资格审查小组审查通过产生。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中文系团委委员、学生会主席团候选人应当具备以下条件：</w:t>
      </w:r>
    </w:p>
    <w:p>
      <w:pPr>
        <w:pStyle w:val="10"/>
        <w:numPr>
          <w:ilvl w:val="0"/>
          <w:numId w:val="3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具有中山大学学籍的全日制在读学生。</w:t>
      </w:r>
    </w:p>
    <w:p>
      <w:pPr>
        <w:pStyle w:val="10"/>
        <w:numPr>
          <w:ilvl w:val="0"/>
          <w:numId w:val="3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坚持四项基本原则，拥护党的各项方针政策，具有较高的政治觉悟，德、智、体全面发展。</w:t>
      </w:r>
    </w:p>
    <w:p>
      <w:pPr>
        <w:pStyle w:val="10"/>
        <w:numPr>
          <w:ilvl w:val="0"/>
          <w:numId w:val="3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学习成绩良好，在读期间必修课和指定的专业选修课程无不及格现象。</w:t>
      </w:r>
    </w:p>
    <w:p>
      <w:pPr>
        <w:pStyle w:val="10"/>
        <w:numPr>
          <w:ilvl w:val="0"/>
          <w:numId w:val="3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具有较强的组织、管理、文字表达能力、语言表达能力和为同学服务的精神。</w:t>
      </w:r>
    </w:p>
    <w:p>
      <w:pPr>
        <w:pStyle w:val="10"/>
        <w:numPr>
          <w:ilvl w:val="0"/>
          <w:numId w:val="3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无违法违纪记录。</w:t>
      </w:r>
    </w:p>
    <w:p>
      <w:pPr>
        <w:pStyle w:val="10"/>
        <w:numPr>
          <w:ilvl w:val="0"/>
          <w:numId w:val="3"/>
        </w:numPr>
        <w:spacing w:line="360" w:lineRule="auto"/>
        <w:ind w:firstLineChars="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团委委员候选人必须是团员（含保留团籍的党员）。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" w:hAnsi="仿宋" w:eastAsia="仿宋" w:cs="仿宋"/>
          <w:b/>
          <w:sz w:val="28"/>
          <w:szCs w:val="22"/>
        </w:rPr>
      </w:pPr>
      <w:r>
        <w:rPr>
          <w:rFonts w:hint="eastAsia" w:ascii="仿宋" w:hAnsi="仿宋" w:eastAsia="仿宋" w:cs="仿宋"/>
          <w:b/>
          <w:sz w:val="28"/>
          <w:szCs w:val="22"/>
        </w:rPr>
        <w:t>中文系团委委员、学生会主席团选举办法：</w:t>
      </w:r>
    </w:p>
    <w:p>
      <w:pPr>
        <w:pStyle w:val="10"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根据</w:t>
      </w:r>
      <w:r>
        <w:rPr>
          <w:rFonts w:hint="eastAsia" w:ascii="仿宋" w:hAnsi="仿宋" w:eastAsia="仿宋" w:cs="仿宋"/>
          <w:sz w:val="24"/>
          <w:szCs w:val="22"/>
          <w:lang w:eastAsia="zh-CN"/>
        </w:rPr>
        <w:t>《</w:t>
      </w:r>
      <w:r>
        <w:rPr>
          <w:rFonts w:hint="eastAsia" w:ascii="仿宋" w:hAnsi="仿宋" w:eastAsia="仿宋" w:cs="仿宋"/>
          <w:sz w:val="24"/>
          <w:szCs w:val="22"/>
          <w:lang w:val="en-US" w:eastAsia="zh-CN"/>
        </w:rPr>
        <w:t>中山大学中国语言文学系团委章程</w:t>
      </w:r>
      <w:r>
        <w:rPr>
          <w:rFonts w:hint="eastAsia" w:ascii="仿宋" w:hAnsi="仿宋" w:eastAsia="仿宋" w:cs="仿宋"/>
          <w:sz w:val="24"/>
          <w:szCs w:val="22"/>
          <w:lang w:eastAsia="zh-CN"/>
        </w:rPr>
        <w:t>》</w:t>
      </w:r>
      <w:r>
        <w:rPr>
          <w:rFonts w:hint="eastAsia" w:ascii="仿宋" w:hAnsi="仿宋" w:eastAsia="仿宋" w:cs="仿宋"/>
          <w:sz w:val="24"/>
          <w:szCs w:val="22"/>
        </w:rPr>
        <w:t>《中山大学中国语言文学系学生会章程》制定本办法。</w:t>
      </w:r>
    </w:p>
    <w:p>
      <w:pPr>
        <w:pStyle w:val="10"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选举工作在大会团委的、学生会领导下进行。</w:t>
      </w:r>
    </w:p>
    <w:p>
      <w:pPr>
        <w:pStyle w:val="10"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中山大学中文系</w:t>
      </w:r>
      <w:r>
        <w:rPr>
          <w:rFonts w:hint="eastAsia" w:ascii="仿宋" w:hAnsi="仿宋" w:eastAsia="仿宋" w:cs="仿宋"/>
          <w:sz w:val="24"/>
          <w:szCs w:val="22"/>
          <w:lang w:val="en-US" w:eastAsia="zh-CN"/>
        </w:rPr>
        <w:t>团委委员、</w:t>
      </w:r>
      <w:r>
        <w:rPr>
          <w:rFonts w:hint="eastAsia" w:ascii="仿宋" w:hAnsi="仿宋" w:eastAsia="仿宋" w:cs="仿宋"/>
          <w:sz w:val="24"/>
          <w:szCs w:val="22"/>
        </w:rPr>
        <w:t>学生会主席团采取差额选举的办法，在全部</w:t>
      </w:r>
      <w:r>
        <w:rPr>
          <w:rFonts w:hint="eastAsia" w:ascii="仿宋" w:hAnsi="仿宋" w:eastAsia="仿宋" w:cs="仿宋"/>
          <w:sz w:val="24"/>
          <w:szCs w:val="22"/>
          <w:lang w:val="en-US" w:eastAsia="zh-CN"/>
        </w:rPr>
        <w:t>学生</w:t>
      </w:r>
      <w:r>
        <w:rPr>
          <w:rFonts w:hint="eastAsia" w:ascii="仿宋" w:hAnsi="仿宋" w:eastAsia="仿宋" w:cs="仿宋"/>
          <w:sz w:val="24"/>
          <w:szCs w:val="22"/>
        </w:rPr>
        <w:t>中选出4名学生会主席团成员</w:t>
      </w:r>
      <w:r>
        <w:rPr>
          <w:rFonts w:hint="eastAsia" w:ascii="仿宋" w:hAnsi="仿宋" w:eastAsia="仿宋" w:cs="仿宋"/>
          <w:sz w:val="24"/>
          <w:szCs w:val="22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2"/>
          <w:lang w:val="en-US" w:eastAsia="zh-CN"/>
        </w:rPr>
        <w:t>增补2名团委委员</w:t>
      </w:r>
      <w:r>
        <w:rPr>
          <w:rFonts w:hint="eastAsia" w:ascii="仿宋" w:hAnsi="仿宋" w:eastAsia="仿宋" w:cs="仿宋"/>
          <w:sz w:val="24"/>
          <w:szCs w:val="22"/>
        </w:rPr>
        <w:t>。</w:t>
      </w:r>
    </w:p>
    <w:p>
      <w:pPr>
        <w:pStyle w:val="10"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选举时，参加选举的代表必须超过应到会代表总数的三分之二，收回的选票等于或少于发出的选票，选举有效；收回的选票多于发出的选票，选举无效，应重新选举。选举时，代表必须亲自投票，不得委托他人代为投票。</w:t>
      </w:r>
    </w:p>
    <w:p>
      <w:pPr>
        <w:pStyle w:val="10"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选举以无记名投票方式进行。参加选举的代表对于选票上的</w:t>
      </w:r>
      <w:r>
        <w:rPr>
          <w:rFonts w:hint="eastAsia" w:ascii="仿宋" w:hAnsi="仿宋" w:eastAsia="仿宋" w:cs="仿宋"/>
          <w:sz w:val="24"/>
          <w:szCs w:val="22"/>
          <w:lang w:val="en-US" w:eastAsia="zh-CN"/>
        </w:rPr>
        <w:t>团委委员候选人、</w:t>
      </w:r>
      <w:r>
        <w:rPr>
          <w:rFonts w:hint="eastAsia" w:ascii="仿宋" w:hAnsi="仿宋" w:eastAsia="仿宋" w:cs="仿宋"/>
          <w:sz w:val="24"/>
          <w:szCs w:val="22"/>
        </w:rPr>
        <w:t>学生会委员候选人可以赞成投票，也可以投不赞成票。赞成的，在候选人姓名下面的空格内划“〇”；不赞成的，在候选人姓名下面的空格内划“X”。 所选人数等于或少于应选人数的选票为有效票，多于应选人数的为废票。</w:t>
      </w:r>
    </w:p>
    <w:p>
      <w:pPr>
        <w:pStyle w:val="10"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选举时，填写选票要用蓝色或黑色的钢笔或圆珠笔填写，填写符号要准确，笔迹要清楚。全部书写模糊无法辨认的票，为无效票；部分书写模糊无法辨认的选票，可辨认部分有效。</w:t>
      </w:r>
    </w:p>
    <w:p>
      <w:pPr>
        <w:pStyle w:val="10"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大会设总监票人1人，监票人3人，由中文系</w:t>
      </w:r>
      <w:r>
        <w:rPr>
          <w:rFonts w:hint="eastAsia" w:ascii="仿宋" w:hAnsi="仿宋" w:eastAsia="仿宋" w:cs="仿宋"/>
          <w:sz w:val="24"/>
          <w:szCs w:val="22"/>
          <w:lang w:val="en-US" w:eastAsia="zh-CN"/>
        </w:rPr>
        <w:t>团委、研究生会</w:t>
      </w:r>
      <w:r>
        <w:rPr>
          <w:rFonts w:hint="eastAsia" w:ascii="仿宋" w:hAnsi="仿宋" w:eastAsia="仿宋" w:cs="仿宋"/>
          <w:sz w:val="24"/>
          <w:szCs w:val="22"/>
        </w:rPr>
        <w:t>选派，经大会表决通过后对投票、计票过程进行监督。</w:t>
      </w:r>
    </w:p>
    <w:p>
      <w:pPr>
        <w:pStyle w:val="10"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2"/>
        </w:rPr>
      </w:pPr>
      <w:bookmarkStart w:id="2" w:name="_Hlk493513843"/>
      <w:r>
        <w:rPr>
          <w:rFonts w:hint="eastAsia" w:ascii="仿宋" w:hAnsi="仿宋" w:eastAsia="仿宋" w:cs="仿宋"/>
          <w:sz w:val="24"/>
          <w:szCs w:val="22"/>
        </w:rPr>
        <w:t>按候选人获得的赞成票数由高到低的顺序，取和应选人数相同的前若干名确定为当选者。</w:t>
      </w:r>
      <w:bookmarkEnd w:id="2"/>
      <w:r>
        <w:rPr>
          <w:rFonts w:hint="eastAsia" w:ascii="仿宋" w:hAnsi="仿宋" w:eastAsia="仿宋" w:cs="仿宋"/>
          <w:sz w:val="24"/>
          <w:szCs w:val="22"/>
        </w:rPr>
        <w:t>若最后一个应选名额出现两个或两个以上候选人得票数相同，则应对得票数相同的候选人进行补选，以得票多者当选。</w:t>
      </w:r>
    </w:p>
    <w:p>
      <w:pPr>
        <w:pStyle w:val="10"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计票结束后，由总监票人签名并宣布计票结果。选举结果由大会筹委会工作小组组长代表宣布，当选委员名单按得票数由高到低排列。</w:t>
      </w:r>
    </w:p>
    <w:p>
      <w:pPr>
        <w:pStyle w:val="10"/>
        <w:numPr>
          <w:ilvl w:val="0"/>
          <w:numId w:val="4"/>
        </w:numPr>
        <w:spacing w:line="360" w:lineRule="auto"/>
        <w:ind w:firstLineChars="0"/>
        <w:jc w:val="both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本选举办法经双代会大会筹委会通过后生效。选举工作如遇特殊问题，由大会主席团提出建议，经大会通过后执行。</w:t>
      </w:r>
    </w:p>
    <w:p>
      <w:pPr>
        <w:pStyle w:val="10"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本选举办法最终解释权归大会筹委会所有。</w:t>
      </w:r>
    </w:p>
    <w:p>
      <w:pPr>
        <w:tabs>
          <w:tab w:val="left" w:pos="1010"/>
        </w:tabs>
        <w:spacing w:line="360" w:lineRule="auto"/>
        <w:jc w:val="right"/>
        <w:rPr>
          <w:rFonts w:hint="eastAsia" w:ascii="仿宋" w:hAnsi="仿宋" w:eastAsia="仿宋" w:cs="仿宋"/>
          <w:sz w:val="24"/>
        </w:rPr>
      </w:pPr>
      <w:bookmarkStart w:id="3" w:name="_Hlk493510601"/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中山大学中文系团委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中山大学中文系学生会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201</w:t>
      </w: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</w:rPr>
        <w:t>日</w:t>
      </w:r>
    </w:p>
    <w:bookmarkEnd w:id="3"/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340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  <w:lang w:val="zh-CN"/>
      </w:rPr>
      <w:t>-</w:t>
    </w:r>
    <w:r>
      <w:rPr>
        <w:sz w:val="20"/>
      </w:rPr>
      <w:t xml:space="preserve"> 1 -</w:t>
    </w:r>
    <w:r>
      <w:rPr>
        <w:sz w:val="20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B6120"/>
    <w:multiLevelType w:val="multilevel"/>
    <w:tmpl w:val="35CB612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AC7A0D"/>
    <w:multiLevelType w:val="multilevel"/>
    <w:tmpl w:val="46AC7A0D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5A601B"/>
    <w:multiLevelType w:val="multilevel"/>
    <w:tmpl w:val="535A601B"/>
    <w:lvl w:ilvl="0" w:tentative="0">
      <w:start w:val="1"/>
      <w:numFmt w:val="decimal"/>
      <w:lvlText w:val="%1)"/>
      <w:lvlJc w:val="left"/>
      <w:pPr>
        <w:ind w:left="420" w:hanging="420"/>
      </w:pPr>
      <w:rPr>
        <w:rFonts w:asciiTheme="minorEastAsia" w:hAnsiTheme="minorEastAsia" w:eastAsiaTheme="minor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76E4229"/>
    <w:multiLevelType w:val="multilevel"/>
    <w:tmpl w:val="676E4229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1F"/>
    <w:rsid w:val="000D6C0A"/>
    <w:rsid w:val="001E1C8C"/>
    <w:rsid w:val="00345B32"/>
    <w:rsid w:val="00395B80"/>
    <w:rsid w:val="003C6E35"/>
    <w:rsid w:val="0042332E"/>
    <w:rsid w:val="0059021F"/>
    <w:rsid w:val="008038B8"/>
    <w:rsid w:val="009237C2"/>
    <w:rsid w:val="0095251F"/>
    <w:rsid w:val="00A66D17"/>
    <w:rsid w:val="00AE3C01"/>
    <w:rsid w:val="00B5147F"/>
    <w:rsid w:val="00C2660F"/>
    <w:rsid w:val="00CF512F"/>
    <w:rsid w:val="00DA5E01"/>
    <w:rsid w:val="00F41E2C"/>
    <w:rsid w:val="3C6A1AAB"/>
    <w:rsid w:val="4ADA7C19"/>
    <w:rsid w:val="57752F85"/>
    <w:rsid w:val="6CB4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link w:val="3"/>
    <w:uiPriority w:val="0"/>
    <w:rPr>
      <w:sz w:val="18"/>
      <w:szCs w:val="18"/>
    </w:rPr>
  </w:style>
  <w:style w:type="character" w:customStyle="1" w:styleId="7">
    <w:name w:val="页脚 字符"/>
    <w:link w:val="2"/>
    <w:uiPriority w:val="99"/>
    <w:rPr>
      <w:sz w:val="18"/>
      <w:szCs w:val="18"/>
    </w:rPr>
  </w:style>
  <w:style w:type="character" w:customStyle="1" w:styleId="8">
    <w:name w:val="页脚 Char1"/>
    <w:basedOn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1"/>
    <w:basedOn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</Words>
  <Characters>868</Characters>
  <Lines>7</Lines>
  <Paragraphs>2</Paragraphs>
  <TotalTime>0</TotalTime>
  <ScaleCrop>false</ScaleCrop>
  <LinksUpToDate>false</LinksUpToDate>
  <CharactersWithSpaces>1018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2017-09-18T03:24:00Z</dcterms:created>
  <dc:creator>PC</dc:creator>
  <cp:lastModifiedBy>∈湲♀</cp:lastModifiedBy>
  <dcterms:modified xsi:type="dcterms:W3CDTF">2018-06-20T06:12:46Z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